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5903" w14:textId="4BB93ECB" w:rsidR="00035742" w:rsidRPr="00A722CD" w:rsidRDefault="00995C18" w:rsidP="007A6E03">
      <w:pPr>
        <w:pStyle w:val="berschrift1"/>
        <w:rPr>
          <w:rStyle w:val="Blue"/>
        </w:rPr>
      </w:pPr>
      <w:r>
        <w:rPr>
          <w:bCs/>
          <w:color w:val="0095D5" w:themeColor="accent1"/>
          <w:lang w:val="de-DE"/>
        </w:rPr>
        <w:t xml:space="preserve">Daniel Sennheiser </w:t>
      </w:r>
      <w:r w:rsidR="00AA038D">
        <w:rPr>
          <w:bCs/>
          <w:color w:val="0095D5" w:themeColor="accent1"/>
          <w:lang w:val="de-DE"/>
        </w:rPr>
        <w:t>übernimmt den Vorsitz des Verwaltungsrats der Sennheiser-Gruppe</w:t>
      </w:r>
    </w:p>
    <w:p w14:paraId="47F55F08" w14:textId="53F75257" w:rsidR="00A722CD" w:rsidRPr="00A722CD" w:rsidRDefault="00AA038D" w:rsidP="00A722CD">
      <w:pPr>
        <w:rPr>
          <w:rFonts w:asciiTheme="majorHAnsi" w:eastAsiaTheme="majorEastAsia" w:hAnsiTheme="majorHAnsi" w:cstheme="majorBidi"/>
          <w:b/>
          <w:bCs/>
          <w:color w:val="000000" w:themeColor="text1"/>
          <w:spacing w:val="-3"/>
          <w:sz w:val="24"/>
          <w:szCs w:val="32"/>
          <w:lang w:val="de-DE"/>
        </w:rPr>
      </w:pPr>
      <w:r>
        <w:rPr>
          <w:rFonts w:asciiTheme="majorHAnsi" w:eastAsiaTheme="majorEastAsia" w:hAnsiTheme="majorHAnsi" w:cstheme="majorBidi"/>
          <w:b/>
          <w:bCs/>
          <w:color w:val="000000" w:themeColor="text1"/>
          <w:spacing w:val="-3"/>
          <w:sz w:val="24"/>
          <w:szCs w:val="32"/>
          <w:lang w:val="de-DE"/>
        </w:rPr>
        <w:t xml:space="preserve">Nach 12 Jahren </w:t>
      </w:r>
      <w:r w:rsidRPr="00B51B42">
        <w:rPr>
          <w:rFonts w:asciiTheme="majorHAnsi" w:eastAsiaTheme="majorEastAsia" w:hAnsiTheme="majorHAnsi" w:cstheme="majorBidi"/>
          <w:b/>
          <w:bCs/>
          <w:color w:val="000000" w:themeColor="text1"/>
          <w:spacing w:val="-3"/>
          <w:sz w:val="24"/>
          <w:szCs w:val="32"/>
          <w:lang w:val="de-DE"/>
        </w:rPr>
        <w:t xml:space="preserve">erfolgreicher </w:t>
      </w:r>
      <w:r w:rsidR="00AC0978" w:rsidRPr="00B51B42">
        <w:rPr>
          <w:rFonts w:asciiTheme="majorHAnsi" w:eastAsiaTheme="majorEastAsia" w:hAnsiTheme="majorHAnsi" w:cstheme="majorBidi"/>
          <w:b/>
          <w:bCs/>
          <w:color w:val="000000" w:themeColor="text1"/>
          <w:spacing w:val="-3"/>
          <w:sz w:val="24"/>
          <w:szCs w:val="32"/>
          <w:lang w:val="de-DE"/>
        </w:rPr>
        <w:t>Unternehmensf</w:t>
      </w:r>
      <w:r w:rsidR="00AC31F5" w:rsidRPr="00B51B42">
        <w:rPr>
          <w:rFonts w:asciiTheme="majorHAnsi" w:eastAsiaTheme="majorEastAsia" w:hAnsiTheme="majorHAnsi" w:cstheme="majorBidi"/>
          <w:b/>
          <w:bCs/>
          <w:color w:val="000000" w:themeColor="text1"/>
          <w:spacing w:val="-3"/>
          <w:sz w:val="24"/>
          <w:szCs w:val="32"/>
          <w:lang w:val="de-DE"/>
        </w:rPr>
        <w:t xml:space="preserve">ührung als Co-CEOs wechselt </w:t>
      </w:r>
      <w:r w:rsidR="00A722CD" w:rsidRPr="00B51B42">
        <w:rPr>
          <w:rFonts w:asciiTheme="majorHAnsi" w:eastAsiaTheme="majorEastAsia" w:hAnsiTheme="majorHAnsi" w:cstheme="majorBidi"/>
          <w:b/>
          <w:bCs/>
          <w:color w:val="000000" w:themeColor="text1"/>
          <w:spacing w:val="-3"/>
          <w:sz w:val="24"/>
          <w:szCs w:val="32"/>
          <w:lang w:val="de-DE"/>
        </w:rPr>
        <w:t>Daniel</w:t>
      </w:r>
      <w:r w:rsidRPr="00B51B42">
        <w:rPr>
          <w:rFonts w:asciiTheme="majorHAnsi" w:eastAsiaTheme="majorEastAsia" w:hAnsiTheme="majorHAnsi" w:cstheme="majorBidi"/>
          <w:b/>
          <w:bCs/>
          <w:color w:val="000000" w:themeColor="text1"/>
          <w:spacing w:val="-3"/>
          <w:sz w:val="24"/>
          <w:szCs w:val="32"/>
          <w:lang w:val="de-DE"/>
        </w:rPr>
        <w:t xml:space="preserve"> </w:t>
      </w:r>
      <w:r w:rsidR="00AC31F5" w:rsidRPr="00B51B42">
        <w:rPr>
          <w:rFonts w:asciiTheme="majorHAnsi" w:eastAsiaTheme="majorEastAsia" w:hAnsiTheme="majorHAnsi" w:cstheme="majorBidi"/>
          <w:b/>
          <w:bCs/>
          <w:color w:val="000000" w:themeColor="text1"/>
          <w:spacing w:val="-3"/>
          <w:sz w:val="24"/>
          <w:szCs w:val="32"/>
          <w:lang w:val="de-DE"/>
        </w:rPr>
        <w:t>Sennheiser in den Verwaltungsra</w:t>
      </w:r>
      <w:r w:rsidR="00CF538F" w:rsidRPr="00B51B42">
        <w:rPr>
          <w:rFonts w:asciiTheme="majorHAnsi" w:eastAsiaTheme="majorEastAsia" w:hAnsiTheme="majorHAnsi" w:cstheme="majorBidi"/>
          <w:b/>
          <w:bCs/>
          <w:color w:val="000000" w:themeColor="text1"/>
          <w:spacing w:val="-3"/>
          <w:sz w:val="24"/>
          <w:szCs w:val="32"/>
          <w:lang w:val="de-DE"/>
        </w:rPr>
        <w:t>t</w:t>
      </w:r>
      <w:r w:rsidR="00B90F88" w:rsidRPr="00B51B42">
        <w:rPr>
          <w:rFonts w:asciiTheme="majorHAnsi" w:eastAsiaTheme="majorEastAsia" w:hAnsiTheme="majorHAnsi" w:cstheme="majorBidi"/>
          <w:b/>
          <w:bCs/>
          <w:color w:val="000000" w:themeColor="text1"/>
          <w:spacing w:val="-3"/>
          <w:sz w:val="24"/>
          <w:szCs w:val="32"/>
          <w:lang w:val="de-DE"/>
        </w:rPr>
        <w:t xml:space="preserve">; </w:t>
      </w:r>
      <w:r w:rsidR="00CF538F" w:rsidRPr="00B51B42">
        <w:rPr>
          <w:rFonts w:asciiTheme="majorHAnsi" w:eastAsiaTheme="majorEastAsia" w:hAnsiTheme="majorHAnsi" w:cstheme="majorBidi"/>
          <w:b/>
          <w:bCs/>
          <w:color w:val="000000" w:themeColor="text1"/>
          <w:spacing w:val="-3"/>
          <w:sz w:val="24"/>
          <w:szCs w:val="32"/>
          <w:lang w:val="de-DE"/>
        </w:rPr>
        <w:t xml:space="preserve">Dr. Andreas Sennheiser </w:t>
      </w:r>
      <w:r w:rsidR="009F2BEE" w:rsidRPr="00B51B42">
        <w:rPr>
          <w:rFonts w:asciiTheme="majorHAnsi" w:eastAsiaTheme="majorEastAsia" w:hAnsiTheme="majorHAnsi" w:cstheme="majorBidi"/>
          <w:b/>
          <w:bCs/>
          <w:color w:val="000000" w:themeColor="text1"/>
          <w:spacing w:val="-3"/>
          <w:sz w:val="24"/>
          <w:szCs w:val="32"/>
          <w:lang w:val="de-DE"/>
        </w:rPr>
        <w:t>leitet weiterhin das opera</w:t>
      </w:r>
      <w:r w:rsidR="00B90F88" w:rsidRPr="00B51B42">
        <w:rPr>
          <w:rFonts w:asciiTheme="majorHAnsi" w:eastAsiaTheme="majorEastAsia" w:hAnsiTheme="majorHAnsi" w:cstheme="majorBidi"/>
          <w:b/>
          <w:bCs/>
          <w:color w:val="000000" w:themeColor="text1"/>
          <w:spacing w:val="-3"/>
          <w:sz w:val="24"/>
          <w:szCs w:val="32"/>
          <w:lang w:val="de-DE"/>
        </w:rPr>
        <w:t>tive Geschäft</w:t>
      </w:r>
      <w:r w:rsidR="00B90F88">
        <w:rPr>
          <w:rFonts w:asciiTheme="majorHAnsi" w:eastAsiaTheme="majorEastAsia" w:hAnsiTheme="majorHAnsi" w:cstheme="majorBidi"/>
          <w:b/>
          <w:bCs/>
          <w:color w:val="000000" w:themeColor="text1"/>
          <w:spacing w:val="-3"/>
          <w:sz w:val="24"/>
          <w:szCs w:val="32"/>
          <w:lang w:val="de-DE"/>
        </w:rPr>
        <w:t xml:space="preserve"> </w:t>
      </w:r>
      <w:r w:rsidR="005B55D4" w:rsidRPr="00B51B42">
        <w:rPr>
          <w:rFonts w:asciiTheme="majorHAnsi" w:eastAsiaTheme="majorEastAsia" w:hAnsiTheme="majorHAnsi" w:cstheme="majorBidi"/>
          <w:b/>
          <w:bCs/>
          <w:color w:val="000000" w:themeColor="text1"/>
          <w:spacing w:val="-3"/>
          <w:sz w:val="24"/>
          <w:szCs w:val="32"/>
          <w:lang w:val="de-DE"/>
        </w:rPr>
        <w:t>als CEO</w:t>
      </w:r>
    </w:p>
    <w:p w14:paraId="60DD8F6F" w14:textId="77777777" w:rsidR="00035742" w:rsidRPr="00A722CD" w:rsidRDefault="00035742" w:rsidP="005E6D27">
      <w:pPr>
        <w:rPr>
          <w:lang w:val="de-DE"/>
        </w:rPr>
      </w:pPr>
    </w:p>
    <w:p w14:paraId="1F675CAE" w14:textId="1DC0A960" w:rsidR="00035742" w:rsidRDefault="00541988" w:rsidP="005E6D27">
      <w:pPr>
        <w:rPr>
          <w:rStyle w:val="Fett"/>
          <w:lang w:val="de-DE"/>
        </w:rPr>
      </w:pPr>
      <w:r>
        <w:rPr>
          <w:rStyle w:val="Fett"/>
          <w:lang w:val="de-DE"/>
        </w:rPr>
        <w:t xml:space="preserve">Wedemark, </w:t>
      </w:r>
      <w:r w:rsidR="002D0C0A">
        <w:rPr>
          <w:rStyle w:val="Fett"/>
          <w:lang w:val="de-DE"/>
        </w:rPr>
        <w:t>22.</w:t>
      </w:r>
      <w:r>
        <w:rPr>
          <w:rStyle w:val="Fett"/>
          <w:lang w:val="de-DE"/>
        </w:rPr>
        <w:t xml:space="preserve"> Oktober 2025</w:t>
      </w:r>
      <w:r w:rsidR="00531A65">
        <w:rPr>
          <w:rStyle w:val="Fett"/>
          <w:lang w:val="de-DE"/>
        </w:rPr>
        <w:t xml:space="preserve"> – </w:t>
      </w:r>
      <w:r w:rsidRPr="00541988">
        <w:rPr>
          <w:rStyle w:val="Fett"/>
          <w:lang w:val="de-DE"/>
        </w:rPr>
        <w:t>Nach</w:t>
      </w:r>
      <w:r w:rsidR="00531A65">
        <w:rPr>
          <w:rStyle w:val="Fett"/>
          <w:lang w:val="de-DE"/>
        </w:rPr>
        <w:t xml:space="preserve"> </w:t>
      </w:r>
      <w:r w:rsidR="00120B0E">
        <w:rPr>
          <w:rStyle w:val="Fett"/>
          <w:lang w:val="de-DE"/>
        </w:rPr>
        <w:t>über zehn</w:t>
      </w:r>
      <w:r w:rsidRPr="00541988">
        <w:rPr>
          <w:rStyle w:val="Fett"/>
          <w:lang w:val="de-DE"/>
        </w:rPr>
        <w:t xml:space="preserve"> Jahren gemeinsamer Verantwortung als Co-CEOs</w:t>
      </w:r>
      <w:r w:rsidR="00671D8E">
        <w:rPr>
          <w:rStyle w:val="Fett"/>
          <w:lang w:val="de-DE"/>
        </w:rPr>
        <w:t xml:space="preserve"> </w:t>
      </w:r>
      <w:r w:rsidRPr="00541988">
        <w:rPr>
          <w:rStyle w:val="Fett"/>
          <w:lang w:val="de-DE"/>
        </w:rPr>
        <w:t xml:space="preserve">übernehmen Daniel und Dr. Andreas Sennheiser künftig unterschiedliche Rollen in der Sennheiser-Gruppe. Ab dem 1. Januar 2026 wird Daniel Sennheiser </w:t>
      </w:r>
      <w:r w:rsidR="00E16432">
        <w:rPr>
          <w:rStyle w:val="Fett"/>
          <w:lang w:val="de-DE"/>
        </w:rPr>
        <w:t>Vorsitzender des</w:t>
      </w:r>
      <w:r w:rsidRPr="00541988">
        <w:rPr>
          <w:rStyle w:val="Fett"/>
          <w:lang w:val="de-DE"/>
        </w:rPr>
        <w:t xml:space="preserve"> Verwaltungsrats </w:t>
      </w:r>
      <w:r w:rsidR="00DB696E">
        <w:rPr>
          <w:rStyle w:val="Fett"/>
          <w:lang w:val="de-DE"/>
        </w:rPr>
        <w:t xml:space="preserve">während </w:t>
      </w:r>
      <w:r w:rsidR="001A3A71">
        <w:rPr>
          <w:rStyle w:val="Fett"/>
          <w:lang w:val="de-DE"/>
        </w:rPr>
        <w:t xml:space="preserve">sein Bruder </w:t>
      </w:r>
      <w:r w:rsidRPr="00541988">
        <w:rPr>
          <w:rStyle w:val="Fett"/>
          <w:lang w:val="de-DE"/>
        </w:rPr>
        <w:t xml:space="preserve">Andreas Sennheiser </w:t>
      </w:r>
      <w:r w:rsidR="00665649">
        <w:rPr>
          <w:rStyle w:val="Fett"/>
          <w:lang w:val="de-DE"/>
        </w:rPr>
        <w:t>als CEO</w:t>
      </w:r>
      <w:r w:rsidR="00A67687">
        <w:rPr>
          <w:rStyle w:val="Fett"/>
          <w:lang w:val="de-DE"/>
        </w:rPr>
        <w:t xml:space="preserve"> </w:t>
      </w:r>
      <w:r w:rsidR="001176C2">
        <w:rPr>
          <w:rStyle w:val="Fett"/>
          <w:lang w:val="de-DE"/>
        </w:rPr>
        <w:t xml:space="preserve">weiterhin </w:t>
      </w:r>
      <w:r w:rsidR="00665649">
        <w:rPr>
          <w:rStyle w:val="Fett"/>
          <w:lang w:val="de-DE"/>
        </w:rPr>
        <w:t>das operative Gesch</w:t>
      </w:r>
      <w:r w:rsidR="00B328ED">
        <w:rPr>
          <w:rStyle w:val="Fett"/>
          <w:lang w:val="de-DE"/>
        </w:rPr>
        <w:t>äft</w:t>
      </w:r>
      <w:r w:rsidRPr="00541988">
        <w:rPr>
          <w:rStyle w:val="Fett"/>
          <w:lang w:val="de-DE"/>
        </w:rPr>
        <w:t xml:space="preserve"> des </w:t>
      </w:r>
      <w:r w:rsidR="00F8142B">
        <w:rPr>
          <w:rStyle w:val="Fett"/>
          <w:lang w:val="de-DE"/>
        </w:rPr>
        <w:t>Familienu</w:t>
      </w:r>
      <w:r w:rsidRPr="00541988">
        <w:rPr>
          <w:rStyle w:val="Fett"/>
          <w:lang w:val="de-DE"/>
        </w:rPr>
        <w:t>nternehmens</w:t>
      </w:r>
      <w:r w:rsidR="00DB696E">
        <w:rPr>
          <w:rStyle w:val="Fett"/>
          <w:lang w:val="de-DE"/>
        </w:rPr>
        <w:t xml:space="preserve"> verantwortet</w:t>
      </w:r>
      <w:r w:rsidRPr="00541988">
        <w:rPr>
          <w:rStyle w:val="Fett"/>
          <w:lang w:val="de-DE"/>
        </w:rPr>
        <w:t>.</w:t>
      </w:r>
    </w:p>
    <w:p w14:paraId="23F0E34C" w14:textId="17871975" w:rsidR="00541988" w:rsidRPr="00A722CD" w:rsidRDefault="00541988" w:rsidP="005E6D27">
      <w:pPr>
        <w:rPr>
          <w:lang w:val="de-DE"/>
        </w:rPr>
      </w:pPr>
    </w:p>
    <w:p w14:paraId="56F65523" w14:textId="08CD96F2" w:rsidR="00103919" w:rsidRDefault="003E30CF" w:rsidP="00103919">
      <w:pPr>
        <w:spacing w:after="200" w:line="276" w:lineRule="auto"/>
        <w:rPr>
          <w:color w:val="000000" w:themeColor="text1"/>
          <w:lang w:val="de-DE"/>
        </w:rPr>
      </w:pPr>
      <w:r w:rsidRPr="00FE4600">
        <w:rPr>
          <w:color w:val="000000" w:themeColor="text1"/>
          <w:lang w:val="de-DE"/>
        </w:rPr>
        <w:t xml:space="preserve">In seiner neuen </w:t>
      </w:r>
      <w:r>
        <w:rPr>
          <w:color w:val="000000" w:themeColor="text1"/>
          <w:lang w:val="de-DE"/>
        </w:rPr>
        <w:t>Funktion</w:t>
      </w:r>
      <w:r w:rsidRPr="00FE4600">
        <w:rPr>
          <w:color w:val="000000" w:themeColor="text1"/>
          <w:lang w:val="de-DE"/>
        </w:rPr>
        <w:t xml:space="preserve"> wird sich Daniel Sennheiser auf die strategische Ausrichtung der </w:t>
      </w:r>
      <w:r w:rsidR="00B90F88">
        <w:rPr>
          <w:color w:val="000000" w:themeColor="text1"/>
          <w:lang w:val="de-DE"/>
        </w:rPr>
        <w:t>Sennheiser-</w:t>
      </w:r>
      <w:r w:rsidRPr="00FE4600">
        <w:rPr>
          <w:color w:val="000000" w:themeColor="text1"/>
          <w:lang w:val="de-DE"/>
        </w:rPr>
        <w:t>Gruppe konzentrieren</w:t>
      </w:r>
      <w:r>
        <w:rPr>
          <w:color w:val="000000" w:themeColor="text1"/>
          <w:lang w:val="de-DE"/>
        </w:rPr>
        <w:t xml:space="preserve">. </w:t>
      </w:r>
      <w:r w:rsidR="00F873BF" w:rsidRPr="00F873BF">
        <w:rPr>
          <w:lang w:val="de-DE"/>
        </w:rPr>
        <w:t xml:space="preserve">„Mit dem Wechsel in den Verwaltungsrat </w:t>
      </w:r>
      <w:r w:rsidR="00736475">
        <w:rPr>
          <w:lang w:val="de-DE"/>
        </w:rPr>
        <w:t xml:space="preserve">werde ich mich in Zukunft stärker auf die </w:t>
      </w:r>
      <w:r w:rsidR="00F873BF" w:rsidRPr="00F873BF">
        <w:rPr>
          <w:lang w:val="de-DE"/>
        </w:rPr>
        <w:t xml:space="preserve">langfristige Entwicklung </w:t>
      </w:r>
      <w:r w:rsidR="00D171C4">
        <w:rPr>
          <w:lang w:val="de-DE"/>
        </w:rPr>
        <w:t>des Unternehmens</w:t>
      </w:r>
      <w:r w:rsidR="004C0BAB">
        <w:rPr>
          <w:lang w:val="de-DE"/>
        </w:rPr>
        <w:t xml:space="preserve"> </w:t>
      </w:r>
      <w:r w:rsidR="004C0BAB" w:rsidRPr="00FE4600">
        <w:rPr>
          <w:color w:val="000000" w:themeColor="text1"/>
          <w:lang w:val="de-DE"/>
        </w:rPr>
        <w:t>sowie die kontinuierliche Stärkung wichtiger Kundenbeziehungen</w:t>
      </w:r>
      <w:r w:rsidR="00F873BF" w:rsidRPr="00F873BF">
        <w:rPr>
          <w:lang w:val="de-DE"/>
        </w:rPr>
        <w:t xml:space="preserve"> </w:t>
      </w:r>
      <w:r w:rsidR="00103919">
        <w:rPr>
          <w:lang w:val="de-DE"/>
        </w:rPr>
        <w:t xml:space="preserve">fokussieren. </w:t>
      </w:r>
      <w:r w:rsidR="00103919" w:rsidRPr="00845151">
        <w:rPr>
          <w:rStyle w:val="Fett"/>
          <w:b w:val="0"/>
          <w:lang w:val="de-DE"/>
        </w:rPr>
        <w:t xml:space="preserve">Dabei </w:t>
      </w:r>
      <w:r w:rsidR="00103919">
        <w:rPr>
          <w:rStyle w:val="Fett"/>
          <w:b w:val="0"/>
          <w:lang w:val="de-DE"/>
        </w:rPr>
        <w:t>werde ich weiterhin sehr</w:t>
      </w:r>
      <w:r w:rsidR="00103919" w:rsidRPr="00845151">
        <w:rPr>
          <w:rStyle w:val="Fett"/>
          <w:b w:val="0"/>
          <w:lang w:val="de-DE"/>
        </w:rPr>
        <w:t xml:space="preserve"> eng mit</w:t>
      </w:r>
      <w:r w:rsidR="009D6524">
        <w:rPr>
          <w:rStyle w:val="Fett"/>
          <w:b w:val="0"/>
          <w:lang w:val="de-DE"/>
        </w:rPr>
        <w:t xml:space="preserve"> </w:t>
      </w:r>
      <w:r w:rsidR="00840C74">
        <w:rPr>
          <w:rStyle w:val="Fett"/>
          <w:b w:val="0"/>
          <w:lang w:val="de-DE"/>
        </w:rPr>
        <w:t xml:space="preserve">meinem Bruder </w:t>
      </w:r>
      <w:r w:rsidR="00103919">
        <w:rPr>
          <w:rStyle w:val="Fett"/>
          <w:b w:val="0"/>
          <w:lang w:val="de-DE"/>
        </w:rPr>
        <w:t xml:space="preserve">Andreas in seiner Rolle als </w:t>
      </w:r>
      <w:r w:rsidR="00103919" w:rsidRPr="00845151">
        <w:rPr>
          <w:rStyle w:val="Fett"/>
          <w:b w:val="0"/>
          <w:lang w:val="de-DE"/>
        </w:rPr>
        <w:t>CEO und dem bestehenden Executive Management Board zusammenarbeiten</w:t>
      </w:r>
      <w:r w:rsidR="00103919">
        <w:rPr>
          <w:rStyle w:val="Fett"/>
          <w:b w:val="0"/>
          <w:lang w:val="de-DE"/>
        </w:rPr>
        <w:t xml:space="preserve">“, sagt </w:t>
      </w:r>
      <w:r w:rsidR="00234FB3">
        <w:rPr>
          <w:rStyle w:val="Fett"/>
          <w:b w:val="0"/>
          <w:lang w:val="de-DE"/>
        </w:rPr>
        <w:t xml:space="preserve">Co-CEO </w:t>
      </w:r>
      <w:r w:rsidR="00103919">
        <w:rPr>
          <w:rStyle w:val="Fett"/>
          <w:b w:val="0"/>
          <w:lang w:val="de-DE"/>
        </w:rPr>
        <w:t>Daniel Sennheiser</w:t>
      </w:r>
      <w:r w:rsidR="00103919" w:rsidRPr="00845151">
        <w:rPr>
          <w:rStyle w:val="Fett"/>
          <w:b w:val="0"/>
          <w:lang w:val="de-DE"/>
        </w:rPr>
        <w:t>.</w:t>
      </w:r>
    </w:p>
    <w:p w14:paraId="2AAFFB79" w14:textId="77777777" w:rsidR="008F07A8" w:rsidRDefault="00103919" w:rsidP="00103919">
      <w:pPr>
        <w:spacing w:after="200" w:line="276" w:lineRule="auto"/>
        <w:rPr>
          <w:color w:val="000000" w:themeColor="text1"/>
          <w:lang w:val="de-DE"/>
        </w:rPr>
      </w:pPr>
      <w:r w:rsidRPr="00CD5761">
        <w:rPr>
          <w:color w:val="000000" w:themeColor="text1"/>
          <w:lang w:val="de-DE"/>
        </w:rPr>
        <w:t xml:space="preserve">Andreas Sennheiser wird das Unternehmen </w:t>
      </w:r>
      <w:r w:rsidR="00840C74">
        <w:rPr>
          <w:color w:val="000000" w:themeColor="text1"/>
          <w:lang w:val="de-DE"/>
        </w:rPr>
        <w:t>auch zuk</w:t>
      </w:r>
      <w:r w:rsidR="0013796E">
        <w:rPr>
          <w:color w:val="000000" w:themeColor="text1"/>
          <w:lang w:val="de-DE"/>
        </w:rPr>
        <w:t>ünftig</w:t>
      </w:r>
      <w:r w:rsidRPr="00CD5761">
        <w:rPr>
          <w:color w:val="000000" w:themeColor="text1"/>
          <w:lang w:val="de-DE"/>
        </w:rPr>
        <w:t xml:space="preserve"> als CEO leiten</w:t>
      </w:r>
      <w:r w:rsidR="00A7080C">
        <w:rPr>
          <w:color w:val="000000" w:themeColor="text1"/>
          <w:lang w:val="de-DE"/>
        </w:rPr>
        <w:t xml:space="preserve"> und gemeinsam mit dem Executive Management Board das operative Geschäft steuern</w:t>
      </w:r>
      <w:r w:rsidRPr="00CD5761">
        <w:rPr>
          <w:color w:val="000000" w:themeColor="text1"/>
          <w:lang w:val="de-DE"/>
        </w:rPr>
        <w:t xml:space="preserve">. </w:t>
      </w:r>
      <w:r w:rsidR="00883BEF">
        <w:rPr>
          <w:color w:val="000000" w:themeColor="text1"/>
          <w:lang w:val="de-DE"/>
        </w:rPr>
        <w:t>„</w:t>
      </w:r>
      <w:r w:rsidR="002D10C5">
        <w:rPr>
          <w:color w:val="000000" w:themeColor="text1"/>
          <w:lang w:val="de-DE"/>
        </w:rPr>
        <w:t xml:space="preserve">Die neue Aufstellung ermöglicht uns </w:t>
      </w:r>
      <w:r w:rsidR="00AE69D7">
        <w:rPr>
          <w:color w:val="000000" w:themeColor="text1"/>
          <w:lang w:val="de-DE"/>
        </w:rPr>
        <w:t xml:space="preserve">ein ideales Zusammenspiel aus </w:t>
      </w:r>
      <w:r w:rsidR="00FE443F">
        <w:rPr>
          <w:color w:val="000000" w:themeColor="text1"/>
          <w:lang w:val="de-DE"/>
        </w:rPr>
        <w:t>Tagesgeschäft</w:t>
      </w:r>
      <w:r w:rsidR="005B663B">
        <w:rPr>
          <w:color w:val="000000" w:themeColor="text1"/>
          <w:lang w:val="de-DE"/>
        </w:rPr>
        <w:t xml:space="preserve"> und </w:t>
      </w:r>
      <w:r w:rsidR="008F1D66" w:rsidRPr="00883BEF">
        <w:rPr>
          <w:color w:val="000000" w:themeColor="text1"/>
          <w:lang w:val="de-DE"/>
        </w:rPr>
        <w:t>strategische</w:t>
      </w:r>
      <w:r w:rsidR="00215F8B">
        <w:rPr>
          <w:color w:val="000000" w:themeColor="text1"/>
          <w:lang w:val="de-DE"/>
        </w:rPr>
        <w:t>m</w:t>
      </w:r>
      <w:r w:rsidR="008F1D66" w:rsidRPr="00883BEF">
        <w:rPr>
          <w:color w:val="000000" w:themeColor="text1"/>
          <w:lang w:val="de-DE"/>
        </w:rPr>
        <w:t xml:space="preserve"> Weitblick, d</w:t>
      </w:r>
      <w:r w:rsidR="00215F8B">
        <w:rPr>
          <w:color w:val="000000" w:themeColor="text1"/>
          <w:lang w:val="de-DE"/>
        </w:rPr>
        <w:t>as</w:t>
      </w:r>
      <w:r w:rsidR="008F1D66" w:rsidRPr="00883BEF">
        <w:rPr>
          <w:color w:val="000000" w:themeColor="text1"/>
          <w:lang w:val="de-DE"/>
        </w:rPr>
        <w:t xml:space="preserve"> für</w:t>
      </w:r>
      <w:r w:rsidR="00215F8B">
        <w:rPr>
          <w:color w:val="000000" w:themeColor="text1"/>
          <w:lang w:val="de-DE"/>
        </w:rPr>
        <w:t xml:space="preserve"> den</w:t>
      </w:r>
      <w:r w:rsidR="008F1D66" w:rsidRPr="00883BEF">
        <w:rPr>
          <w:color w:val="000000" w:themeColor="text1"/>
          <w:lang w:val="de-DE"/>
        </w:rPr>
        <w:t xml:space="preserve"> zukünftigen Erfolg </w:t>
      </w:r>
      <w:r w:rsidR="00215F8B">
        <w:rPr>
          <w:color w:val="000000" w:themeColor="text1"/>
          <w:lang w:val="de-DE"/>
        </w:rPr>
        <w:t xml:space="preserve">der Sennheiser-Gruppe </w:t>
      </w:r>
      <w:r w:rsidR="008F1D66" w:rsidRPr="00883BEF">
        <w:rPr>
          <w:color w:val="000000" w:themeColor="text1"/>
          <w:lang w:val="de-DE"/>
        </w:rPr>
        <w:t>entscheidend ist</w:t>
      </w:r>
      <w:r w:rsidR="003876AA">
        <w:rPr>
          <w:color w:val="000000" w:themeColor="text1"/>
          <w:lang w:val="de-DE"/>
        </w:rPr>
        <w:t xml:space="preserve">“, ergänzt </w:t>
      </w:r>
      <w:r w:rsidR="00234FB3">
        <w:rPr>
          <w:color w:val="000000" w:themeColor="text1"/>
          <w:lang w:val="de-DE"/>
        </w:rPr>
        <w:t xml:space="preserve">Co-CEO </w:t>
      </w:r>
      <w:r w:rsidR="003876AA">
        <w:rPr>
          <w:color w:val="000000" w:themeColor="text1"/>
          <w:lang w:val="de-DE"/>
        </w:rPr>
        <w:t xml:space="preserve">Andreas Sennheiser. </w:t>
      </w:r>
    </w:p>
    <w:p w14:paraId="1FFC50F8" w14:textId="7A36FDB5" w:rsidR="00103919" w:rsidRPr="00810E6A" w:rsidRDefault="00271AFB" w:rsidP="00103919">
      <w:pPr>
        <w:spacing w:after="200" w:line="276" w:lineRule="auto"/>
        <w:rPr>
          <w:color w:val="000000" w:themeColor="text1"/>
          <w:lang w:val="de-DE"/>
        </w:rPr>
      </w:pPr>
      <w:r>
        <w:rPr>
          <w:color w:val="000000" w:themeColor="text1"/>
          <w:lang w:val="de-DE"/>
        </w:rPr>
        <w:t xml:space="preserve">Gemeinsam verfolgen </w:t>
      </w:r>
      <w:r w:rsidR="00103919" w:rsidRPr="00810E6A">
        <w:rPr>
          <w:color w:val="000000" w:themeColor="text1"/>
          <w:lang w:val="de-DE"/>
        </w:rPr>
        <w:t>Daniel und Andreas Sennheiser</w:t>
      </w:r>
      <w:r w:rsidR="00103919">
        <w:rPr>
          <w:color w:val="000000" w:themeColor="text1"/>
          <w:lang w:val="de-DE"/>
        </w:rPr>
        <w:t xml:space="preserve"> auch </w:t>
      </w:r>
      <w:r w:rsidR="004C0BAB">
        <w:rPr>
          <w:color w:val="000000" w:themeColor="text1"/>
          <w:lang w:val="de-DE"/>
        </w:rPr>
        <w:t>weiterhin</w:t>
      </w:r>
      <w:r w:rsidR="00103919">
        <w:rPr>
          <w:color w:val="000000" w:themeColor="text1"/>
          <w:lang w:val="de-DE"/>
        </w:rPr>
        <w:t xml:space="preserve"> das Ziel</w:t>
      </w:r>
      <w:r w:rsidR="00103919" w:rsidRPr="00810E6A">
        <w:rPr>
          <w:color w:val="000000" w:themeColor="text1"/>
          <w:lang w:val="de-DE"/>
        </w:rPr>
        <w:t xml:space="preserve">, das nachhaltige und unabhängige Wachstum der Sennheiser Gruppe voranzutreiben und die Zukunft </w:t>
      </w:r>
      <w:r w:rsidR="00103919">
        <w:rPr>
          <w:color w:val="000000" w:themeColor="text1"/>
          <w:lang w:val="de-DE"/>
        </w:rPr>
        <w:t>der</w:t>
      </w:r>
      <w:r w:rsidR="00103919" w:rsidRPr="00810E6A">
        <w:rPr>
          <w:color w:val="000000" w:themeColor="text1"/>
          <w:lang w:val="de-DE"/>
        </w:rPr>
        <w:t xml:space="preserve"> Audio</w:t>
      </w:r>
      <w:r w:rsidR="00103919">
        <w:rPr>
          <w:color w:val="000000" w:themeColor="text1"/>
          <w:lang w:val="de-DE"/>
        </w:rPr>
        <w:t>welt</w:t>
      </w:r>
      <w:r w:rsidR="00103919" w:rsidRPr="00810E6A">
        <w:rPr>
          <w:color w:val="000000" w:themeColor="text1"/>
          <w:lang w:val="de-DE"/>
        </w:rPr>
        <w:t xml:space="preserve"> zu gestalten.</w:t>
      </w:r>
      <w:r w:rsidR="00A6345F">
        <w:rPr>
          <w:color w:val="000000" w:themeColor="text1"/>
          <w:lang w:val="de-DE"/>
        </w:rPr>
        <w:t xml:space="preserve"> „Unsere </w:t>
      </w:r>
      <w:r w:rsidR="008B7EC7">
        <w:rPr>
          <w:color w:val="000000" w:themeColor="text1"/>
          <w:lang w:val="de-DE"/>
        </w:rPr>
        <w:t xml:space="preserve">vertrauensvolle Beziehung und </w:t>
      </w:r>
      <w:r w:rsidR="00132D62">
        <w:rPr>
          <w:color w:val="000000" w:themeColor="text1"/>
          <w:lang w:val="de-DE"/>
        </w:rPr>
        <w:t xml:space="preserve">die </w:t>
      </w:r>
      <w:r w:rsidR="007F2F10">
        <w:rPr>
          <w:color w:val="000000" w:themeColor="text1"/>
          <w:lang w:val="de-DE"/>
        </w:rPr>
        <w:t xml:space="preserve">sich ergänzenden Perspektiven </w:t>
      </w:r>
      <w:r w:rsidR="005B1426">
        <w:rPr>
          <w:color w:val="000000" w:themeColor="text1"/>
          <w:lang w:val="de-DE"/>
        </w:rPr>
        <w:t>haben</w:t>
      </w:r>
      <w:r w:rsidR="007F2F10">
        <w:rPr>
          <w:color w:val="000000" w:themeColor="text1"/>
          <w:lang w:val="de-DE"/>
        </w:rPr>
        <w:t xml:space="preserve"> es uns </w:t>
      </w:r>
      <w:r w:rsidR="007D0274">
        <w:rPr>
          <w:color w:val="000000" w:themeColor="text1"/>
          <w:lang w:val="de-DE"/>
        </w:rPr>
        <w:t xml:space="preserve">ermöglicht, das Unternehmen mehr als 10 Jahre erfolgreich </w:t>
      </w:r>
      <w:r w:rsidR="009C566B">
        <w:rPr>
          <w:color w:val="000000" w:themeColor="text1"/>
          <w:lang w:val="de-DE"/>
        </w:rPr>
        <w:t xml:space="preserve">als Co-CEOs </w:t>
      </w:r>
      <w:r w:rsidR="007D0274">
        <w:rPr>
          <w:color w:val="000000" w:themeColor="text1"/>
          <w:lang w:val="de-DE"/>
        </w:rPr>
        <w:t>zu führen</w:t>
      </w:r>
      <w:r w:rsidR="009C566B">
        <w:rPr>
          <w:color w:val="000000" w:themeColor="text1"/>
          <w:lang w:val="de-DE"/>
        </w:rPr>
        <w:t xml:space="preserve">. Dies wird auch </w:t>
      </w:r>
      <w:r w:rsidR="00AD3AAA">
        <w:rPr>
          <w:color w:val="000000" w:themeColor="text1"/>
          <w:lang w:val="de-DE"/>
        </w:rPr>
        <w:t>die Basis</w:t>
      </w:r>
      <w:r w:rsidR="009C566B">
        <w:rPr>
          <w:color w:val="000000" w:themeColor="text1"/>
          <w:lang w:val="de-DE"/>
        </w:rPr>
        <w:t xml:space="preserve"> für unsere zukünftige Zusammenarbeit </w:t>
      </w:r>
      <w:r w:rsidR="008B7EC7">
        <w:rPr>
          <w:color w:val="000000" w:themeColor="text1"/>
          <w:lang w:val="de-DE"/>
        </w:rPr>
        <w:t>sein.</w:t>
      </w:r>
      <w:r w:rsidR="002B6134">
        <w:rPr>
          <w:color w:val="000000" w:themeColor="text1"/>
          <w:lang w:val="de-DE"/>
        </w:rPr>
        <w:t>“</w:t>
      </w:r>
    </w:p>
    <w:p w14:paraId="4FDFA6CE" w14:textId="3E391956" w:rsidR="00F873BF" w:rsidRPr="00EB60BF" w:rsidRDefault="004C0BAB" w:rsidP="00EB60BF">
      <w:pPr>
        <w:rPr>
          <w:lang w:val="de-DE"/>
        </w:rPr>
      </w:pPr>
      <w:r>
        <w:rPr>
          <w:lang w:val="de-DE"/>
        </w:rPr>
        <w:t>„</w:t>
      </w:r>
      <w:r w:rsidR="00A022C7" w:rsidRPr="00A022C7">
        <w:rPr>
          <w:lang w:val="de-DE"/>
        </w:rPr>
        <w:t>Ich freue mich auf dieses nächste Kapitel in unserem Familienunternehmen, das sich über drei Generationen hinweg erfolgreich weiterentwickelt hat.</w:t>
      </w:r>
      <w:r w:rsidR="00A022C7" w:rsidRPr="00EB60BF">
        <w:rPr>
          <w:lang w:val="de-DE"/>
        </w:rPr>
        <w:t xml:space="preserve"> </w:t>
      </w:r>
      <w:r w:rsidR="00731EE4" w:rsidRPr="00EB60BF">
        <w:rPr>
          <w:lang w:val="de-DE"/>
        </w:rPr>
        <w:t>Weiterentwicklung bedeutet</w:t>
      </w:r>
      <w:r w:rsidR="00AB6990">
        <w:rPr>
          <w:lang w:val="de-DE"/>
        </w:rPr>
        <w:t>,</w:t>
      </w:r>
      <w:r w:rsidR="00731EE4" w:rsidRPr="00EB60BF">
        <w:rPr>
          <w:lang w:val="de-DE"/>
        </w:rPr>
        <w:t xml:space="preserve"> Veränderung</w:t>
      </w:r>
      <w:r w:rsidR="001A0FA7" w:rsidRPr="00EB60BF">
        <w:rPr>
          <w:lang w:val="de-DE"/>
        </w:rPr>
        <w:t xml:space="preserve"> positiv zu </w:t>
      </w:r>
      <w:r w:rsidR="007C555F" w:rsidRPr="00EB60BF">
        <w:rPr>
          <w:lang w:val="de-DE"/>
        </w:rPr>
        <w:t>gestalten</w:t>
      </w:r>
      <w:r w:rsidR="00BA42EB" w:rsidRPr="00EB60BF">
        <w:rPr>
          <w:lang w:val="de-DE"/>
        </w:rPr>
        <w:t>. Das</w:t>
      </w:r>
      <w:r w:rsidR="007C555F" w:rsidRPr="00EB60BF">
        <w:rPr>
          <w:lang w:val="de-DE"/>
        </w:rPr>
        <w:t xml:space="preserve"> gilt sowohl </w:t>
      </w:r>
      <w:r w:rsidR="007C5693" w:rsidRPr="00EB60BF">
        <w:rPr>
          <w:lang w:val="de-DE"/>
        </w:rPr>
        <w:t>f</w:t>
      </w:r>
      <w:r w:rsidR="00EB60BF" w:rsidRPr="00EB60BF">
        <w:rPr>
          <w:lang w:val="de-DE"/>
        </w:rPr>
        <w:t xml:space="preserve">ür mich in meiner neuen Rolle als auch für </w:t>
      </w:r>
      <w:r w:rsidR="007C5693" w:rsidRPr="00EB60BF">
        <w:rPr>
          <w:lang w:val="de-DE"/>
        </w:rPr>
        <w:t>Sennheiser als Unternehmen</w:t>
      </w:r>
      <w:r w:rsidR="00EB60BF" w:rsidRPr="00EB60BF">
        <w:rPr>
          <w:lang w:val="de-DE"/>
        </w:rPr>
        <w:t>“</w:t>
      </w:r>
      <w:r w:rsidR="00D15902">
        <w:rPr>
          <w:lang w:val="de-DE"/>
        </w:rPr>
        <w:t>, erklärt Daniel Sennheiser.</w:t>
      </w:r>
      <w:r w:rsidR="00EB60BF" w:rsidRPr="00EB60BF">
        <w:rPr>
          <w:lang w:val="de-DE"/>
        </w:rPr>
        <w:t xml:space="preserve"> </w:t>
      </w:r>
    </w:p>
    <w:p w14:paraId="36F1A302" w14:textId="77777777" w:rsidR="00F873BF" w:rsidRPr="00F873BF" w:rsidRDefault="00F873BF" w:rsidP="00F873BF">
      <w:pPr>
        <w:rPr>
          <w:lang w:val="de-DE"/>
        </w:rPr>
      </w:pPr>
    </w:p>
    <w:p w14:paraId="3DDFBDF1" w14:textId="2B4D0D91" w:rsidR="00035742" w:rsidRPr="00210C09" w:rsidRDefault="00BF59D2" w:rsidP="00F31BD1">
      <w:pPr>
        <w:spacing w:after="200" w:line="276" w:lineRule="auto"/>
        <w:rPr>
          <w:color w:val="000000" w:themeColor="text1"/>
          <w:lang w:val="de-DE"/>
        </w:rPr>
      </w:pPr>
      <w:r w:rsidRPr="00893F62">
        <w:rPr>
          <w:color w:val="000000" w:themeColor="text1"/>
          <w:lang w:val="de-DE"/>
        </w:rPr>
        <w:t>Daniel Sennheiser tritt die Nachfolge von Andreas Dornbracht an, der in den vergangenen vier Jahren als Vorsitzender des Verwaltungsrats tätig war. Herr Dornbracht bleibt als ordentliches Mitglied im Verwaltungsrat und wird seine Arbeit gemeinsam mit den anderen Verwaltungsratsmitgliedern fortsetzen.</w:t>
      </w:r>
      <w:r w:rsidR="00F31BD1">
        <w:rPr>
          <w:color w:val="000000" w:themeColor="text1"/>
          <w:lang w:val="de-DE"/>
        </w:rPr>
        <w:t xml:space="preserve"> </w:t>
      </w:r>
      <w:r w:rsidR="00F873BF" w:rsidRPr="00F873BF">
        <w:rPr>
          <w:lang w:val="de-DE"/>
        </w:rPr>
        <w:t>„</w:t>
      </w:r>
      <w:r w:rsidR="00CB099E">
        <w:rPr>
          <w:lang w:val="de-DE"/>
        </w:rPr>
        <w:t>Wir danken</w:t>
      </w:r>
      <w:r w:rsidR="00F873BF" w:rsidRPr="00F873BF">
        <w:rPr>
          <w:lang w:val="de-DE"/>
        </w:rPr>
        <w:t xml:space="preserve"> Andreas Dornbracht herzlich für seine engagierte und </w:t>
      </w:r>
      <w:r w:rsidR="00F31BD1">
        <w:rPr>
          <w:lang w:val="de-DE"/>
        </w:rPr>
        <w:t>weitsichtige</w:t>
      </w:r>
      <w:r w:rsidR="00F873BF" w:rsidRPr="00F873BF">
        <w:rPr>
          <w:lang w:val="de-DE"/>
        </w:rPr>
        <w:t xml:space="preserve"> Führung in den vergangenen Jahren“, sagt Daniel Sennheiser. </w:t>
      </w:r>
      <w:r w:rsidR="00F873BF" w:rsidRPr="00F873BF">
        <w:rPr>
          <w:lang w:val="de-DE"/>
        </w:rPr>
        <w:lastRenderedPageBreak/>
        <w:t xml:space="preserve">„Sein strategischer Blick und seine </w:t>
      </w:r>
      <w:r w:rsidR="00234FB3">
        <w:rPr>
          <w:lang w:val="de-DE"/>
        </w:rPr>
        <w:t xml:space="preserve">wertvollen </w:t>
      </w:r>
      <w:r w:rsidR="00F873BF" w:rsidRPr="00F873BF">
        <w:rPr>
          <w:lang w:val="de-DE"/>
        </w:rPr>
        <w:t xml:space="preserve">Impulse </w:t>
      </w:r>
      <w:r w:rsidR="000038A3">
        <w:rPr>
          <w:lang w:val="de-DE"/>
        </w:rPr>
        <w:t>sind</w:t>
      </w:r>
      <w:r w:rsidR="00F873BF" w:rsidRPr="00F873BF">
        <w:rPr>
          <w:lang w:val="de-DE"/>
        </w:rPr>
        <w:t xml:space="preserve"> für uns alle eine große Bereicherung. Ich freue mich sehr, dass er </w:t>
      </w:r>
      <w:r w:rsidR="004A2186">
        <w:rPr>
          <w:lang w:val="de-DE"/>
        </w:rPr>
        <w:t>im</w:t>
      </w:r>
      <w:r w:rsidR="00F873BF" w:rsidRPr="00F873BF">
        <w:rPr>
          <w:lang w:val="de-DE"/>
        </w:rPr>
        <w:t xml:space="preserve"> Verwaltungsrat bleibt und wir auch künftig auf seine Erfahrung und Expertise bauen können.“</w:t>
      </w:r>
      <w:r w:rsidR="00210C09">
        <w:rPr>
          <w:lang w:val="de-DE"/>
        </w:rPr>
        <w:t xml:space="preserve"> Zum Verwaltungsrat gehören</w:t>
      </w:r>
      <w:r w:rsidR="00A35A96">
        <w:rPr>
          <w:lang w:val="de-DE"/>
        </w:rPr>
        <w:t xml:space="preserve"> neben</w:t>
      </w:r>
      <w:r w:rsidR="00210C09" w:rsidRPr="00210C09">
        <w:rPr>
          <w:lang w:val="de-DE"/>
        </w:rPr>
        <w:t xml:space="preserve"> Andreas Dornbracht</w:t>
      </w:r>
      <w:r w:rsidR="004A2186">
        <w:rPr>
          <w:lang w:val="de-DE"/>
        </w:rPr>
        <w:t xml:space="preserve"> auch</w:t>
      </w:r>
      <w:r w:rsidR="00210C09" w:rsidRPr="00210C09">
        <w:rPr>
          <w:lang w:val="de-DE"/>
        </w:rPr>
        <w:t xml:space="preserve"> Iris Epple-Righi</w:t>
      </w:r>
      <w:r w:rsidR="00A35A96">
        <w:rPr>
          <w:lang w:val="de-DE"/>
        </w:rPr>
        <w:t xml:space="preserve">, </w:t>
      </w:r>
      <w:r w:rsidR="00210C09" w:rsidRPr="00210C09">
        <w:rPr>
          <w:lang w:val="de-DE"/>
        </w:rPr>
        <w:t>Stephan Plenz</w:t>
      </w:r>
      <w:r w:rsidR="00A35A96">
        <w:rPr>
          <w:lang w:val="de-DE"/>
        </w:rPr>
        <w:t xml:space="preserve"> und </w:t>
      </w:r>
      <w:r w:rsidR="00A35A96" w:rsidRPr="00210C09">
        <w:rPr>
          <w:lang w:val="de-DE"/>
        </w:rPr>
        <w:t>Prof. Dr. Jörg Sennheiser (Ehrenmitglied</w:t>
      </w:r>
      <w:r w:rsidR="00A35A96">
        <w:rPr>
          <w:lang w:val="de-DE"/>
        </w:rPr>
        <w:t>).</w:t>
      </w:r>
    </w:p>
    <w:p w14:paraId="3962BD27" w14:textId="77777777" w:rsidR="00EE7D5A" w:rsidRPr="00EE7D5A" w:rsidRDefault="00EE7D5A" w:rsidP="00EE7D5A">
      <w:pPr>
        <w:rPr>
          <w:b/>
          <w:bCs/>
          <w:sz w:val="16"/>
          <w:szCs w:val="16"/>
          <w:lang w:val="de-DE"/>
        </w:rPr>
      </w:pPr>
      <w:r w:rsidRPr="00EE7D5A">
        <w:rPr>
          <w:b/>
          <w:bCs/>
          <w:sz w:val="16"/>
          <w:szCs w:val="16"/>
          <w:lang w:val="de-DE"/>
        </w:rPr>
        <w:t>Über die Sennheiser-Gruppe </w:t>
      </w:r>
    </w:p>
    <w:p w14:paraId="1BFF5DDB" w14:textId="77777777" w:rsidR="00EE7D5A" w:rsidRPr="00EE7D5A" w:rsidRDefault="00EE7D5A" w:rsidP="00EE7D5A">
      <w:pPr>
        <w:rPr>
          <w:sz w:val="16"/>
          <w:szCs w:val="16"/>
          <w:lang w:val="de-DE"/>
        </w:rPr>
      </w:pPr>
      <w:r w:rsidRPr="00EE7D5A">
        <w:rPr>
          <w:sz w:val="16"/>
          <w:szCs w:val="16"/>
          <w:lang w:val="de-DE"/>
        </w:rPr>
        <w:t>Wir leben Audio. Wir atmen Audio. Auf dieser Leidenschaft basieren all unsere Audiolösungen. Im Jahr 2025 feiert die Sennheiser-Gruppe ihr 80-jähriges Bestehen. Seit 1945 stehen wir für die Zukunft der Audio-Welt und dafür, Kund*innen weltweit außergewöhnliche Klangerlebnisse zu ermöglichen. Heute zählt die Sennheiser-Gruppe zu den führenden Herstellern im Bereich professioneller Audiotechnik. Mit unseren starken Marken Sennheiser, Neumann, AMBEO und Merging bieten wir ein umfassendes Portfolio an Lösungen, das auf die Bedürfnisse unserer Kund*innen ausgerichtet ist. Als Co-CEOs leiten Dr. Andreas Sennheiser und Daniel Sennheiser das unabhängige Familienunternehmen in dritter Generation.</w:t>
      </w:r>
    </w:p>
    <w:p w14:paraId="06DAC99F" w14:textId="2EC0687C" w:rsidR="00CF2ED5" w:rsidRPr="003C01FE" w:rsidRDefault="00EE7D5A" w:rsidP="00EE7D5A">
      <w:pPr>
        <w:rPr>
          <w:sz w:val="16"/>
          <w:szCs w:val="16"/>
          <w:lang w:val="de-DE"/>
        </w:rPr>
      </w:pPr>
      <w:hyperlink r:id="rId11" w:tgtFrame="_blank" w:history="1">
        <w:r w:rsidRPr="003C01FE">
          <w:rPr>
            <w:rStyle w:val="Hyperlink"/>
            <w:sz w:val="16"/>
            <w:szCs w:val="16"/>
            <w:lang w:val="en-US"/>
          </w:rPr>
          <w:t>www.sennheiser.com</w:t>
        </w:r>
      </w:hyperlink>
      <w:r w:rsidRPr="003C01FE">
        <w:rPr>
          <w:sz w:val="16"/>
          <w:szCs w:val="16"/>
          <w:lang w:val="de-DE"/>
        </w:rPr>
        <w:t> </w:t>
      </w:r>
    </w:p>
    <w:p w14:paraId="3E0DF500" w14:textId="77777777" w:rsidR="00EE7D5A" w:rsidRPr="00210C09" w:rsidRDefault="00EE7D5A" w:rsidP="007C1122">
      <w:pPr>
        <w:rPr>
          <w:lang w:val="de-DE"/>
        </w:rPr>
      </w:pPr>
    </w:p>
    <w:p w14:paraId="12759BC0" w14:textId="440A9752" w:rsidR="00EA5A23" w:rsidRPr="00EA5A23" w:rsidRDefault="00690993" w:rsidP="00EA5A23">
      <w:pPr>
        <w:pStyle w:val="Presscontact"/>
        <w:rPr>
          <w:rStyle w:val="Fett"/>
        </w:rPr>
      </w:pPr>
      <w:r>
        <w:rPr>
          <w:rStyle w:val="Fett"/>
        </w:rPr>
        <w:t>Pressekontakt</w:t>
      </w:r>
    </w:p>
    <w:p w14:paraId="44E4D710" w14:textId="77777777" w:rsidR="00EA5A23" w:rsidRDefault="00EA5A23" w:rsidP="00EA5A23">
      <w:pPr>
        <w:pStyle w:val="Presscontact"/>
      </w:pPr>
      <w:r>
        <w:t>Sennheiser electronic SE &amp; Co. KG</w:t>
      </w:r>
    </w:p>
    <w:p w14:paraId="1A1B5123" w14:textId="5EBE299E" w:rsidR="00EA5A23" w:rsidRDefault="002D0C0A" w:rsidP="00EA5A23">
      <w:pPr>
        <w:pStyle w:val="Presscontact"/>
      </w:pPr>
      <w:r>
        <w:t>Daniel Schiffer</w:t>
      </w:r>
    </w:p>
    <w:p w14:paraId="25047AC4" w14:textId="32A85093" w:rsidR="00EA5A23" w:rsidRDefault="00EA5A23" w:rsidP="00EA5A23">
      <w:pPr>
        <w:pStyle w:val="Presscontact"/>
      </w:pPr>
      <w:r>
        <w:t>Corporate Communication</w:t>
      </w:r>
      <w:r w:rsidR="002D0C0A">
        <w:t>s &amp; Brand</w:t>
      </w:r>
    </w:p>
    <w:p w14:paraId="37E67CE2" w14:textId="772EFEDA" w:rsidR="00EA5A23" w:rsidRDefault="00EA5A23" w:rsidP="00EA5A23">
      <w:pPr>
        <w:pStyle w:val="Presscontact"/>
      </w:pPr>
      <w:r>
        <w:t>T +49 (0)5130 600-</w:t>
      </w:r>
      <w:r w:rsidR="00690993">
        <w:t>1</w:t>
      </w:r>
      <w:r w:rsidR="002D0C0A">
        <w:t>187</w:t>
      </w:r>
    </w:p>
    <w:p w14:paraId="2051AF1D" w14:textId="6A149516" w:rsidR="00EA5A23" w:rsidRDefault="002D0C0A" w:rsidP="00EA5A23">
      <w:pPr>
        <w:pStyle w:val="Presscontact"/>
      </w:pPr>
      <w:hyperlink r:id="rId12" w:history="1">
        <w:r w:rsidRPr="00D735B6">
          <w:rPr>
            <w:rStyle w:val="Hyperlink"/>
          </w:rPr>
          <w:t>Daniel.schiffer@sennheiser.com</w:t>
        </w:r>
      </w:hyperlink>
      <w:r>
        <w:t xml:space="preserve"> </w:t>
      </w:r>
    </w:p>
    <w:p w14:paraId="46504DA3" w14:textId="77777777" w:rsidR="0009480F" w:rsidRDefault="0009480F" w:rsidP="00EA5A23">
      <w:pPr>
        <w:pStyle w:val="Presscontact"/>
      </w:pPr>
    </w:p>
    <w:p w14:paraId="09BA006A" w14:textId="77777777" w:rsidR="0009480F" w:rsidRDefault="0009480F" w:rsidP="00EA5A23">
      <w:pPr>
        <w:pStyle w:val="Presscontact"/>
      </w:pPr>
    </w:p>
    <w:p w14:paraId="2A3AD983" w14:textId="77777777" w:rsidR="0009480F" w:rsidRDefault="0009480F" w:rsidP="00EA5A23">
      <w:pPr>
        <w:pStyle w:val="Presscontact"/>
      </w:pPr>
    </w:p>
    <w:p w14:paraId="128EFF08" w14:textId="77777777" w:rsidR="0009480F" w:rsidRPr="0009480F" w:rsidRDefault="0009480F" w:rsidP="00EA5A23">
      <w:pPr>
        <w:pStyle w:val="Presscontact"/>
        <w:rPr>
          <w:lang w:val="de-DE"/>
        </w:rPr>
      </w:pPr>
    </w:p>
    <w:sectPr w:rsidR="0009480F" w:rsidRPr="0009480F" w:rsidSect="00727BEE">
      <w:headerReference w:type="default" r:id="rId13"/>
      <w:footerReference w:type="even" r:id="rId14"/>
      <w:footerReference w:type="default" r:id="rId15"/>
      <w:headerReference w:type="first" r:id="rId16"/>
      <w:footerReference w:type="first" r:id="rId17"/>
      <w:pgSz w:w="11906" w:h="16838" w:code="9"/>
      <w:pgMar w:top="2699" w:right="1673" w:bottom="1418" w:left="1418"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3A097" w14:textId="77777777" w:rsidR="00C860B7" w:rsidRDefault="00C860B7" w:rsidP="00CA1EB9">
      <w:pPr>
        <w:spacing w:line="240" w:lineRule="auto"/>
      </w:pPr>
      <w:r>
        <w:separator/>
      </w:r>
    </w:p>
  </w:endnote>
  <w:endnote w:type="continuationSeparator" w:id="0">
    <w:p w14:paraId="6389E681" w14:textId="77777777" w:rsidR="00C860B7" w:rsidRDefault="00C860B7" w:rsidP="00CA1EB9">
      <w:pPr>
        <w:spacing w:line="240" w:lineRule="auto"/>
      </w:pPr>
      <w:r>
        <w:continuationSeparator/>
      </w:r>
    </w:p>
  </w:endnote>
  <w:endnote w:type="continuationNotice" w:id="1">
    <w:p w14:paraId="517D377D" w14:textId="77777777" w:rsidR="00C860B7" w:rsidRDefault="00C860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nnheiser Office">
    <w:altName w:val="Cambria"/>
    <w:panose1 w:val="02010504010101010104"/>
    <w:charset w:val="00"/>
    <w:family w:val="auto"/>
    <w:pitch w:val="variable"/>
    <w:sig w:usb0="A00000AF" w:usb1="500020DB" w:usb2="00000000" w:usb3="00000000" w:csb0="00000093" w:csb1="00000000"/>
    <w:embedRegular r:id="rId1" w:fontKey="{637441A9-010E-49A7-8B42-F9E4D755F820}"/>
    <w:embedBold r:id="rId2" w:fontKey="{B1E1E2B3-0E3F-4FBE-93B2-D09A7A84EB87}"/>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CB61" w14:textId="11DBD9DF" w:rsidR="009D6524" w:rsidRDefault="009D65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E3CF" w14:textId="715C0A97" w:rsidR="00F1226E" w:rsidRDefault="003A5D79">
    <w:pPr>
      <w:pStyle w:val="Fuzeile"/>
    </w:pPr>
    <w:r>
      <w:rPr>
        <w:noProof/>
      </w:rPr>
      <w:drawing>
        <wp:anchor distT="0" distB="0" distL="114300" distR="114300" simplePos="0" relativeHeight="251658248" behindDoc="0" locked="1" layoutInCell="1" allowOverlap="1" wp14:anchorId="4714E225" wp14:editId="0734934A">
          <wp:simplePos x="0" y="0"/>
          <wp:positionH relativeFrom="page">
            <wp:posOffset>4997450</wp:posOffset>
          </wp:positionH>
          <wp:positionV relativeFrom="page">
            <wp:posOffset>10088245</wp:posOffset>
          </wp:positionV>
          <wp:extent cx="720000" cy="176400"/>
          <wp:effectExtent l="0" t="0" r="4445" b="0"/>
          <wp:wrapNone/>
          <wp:docPr id="134797299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98403" name="Grafik 803698403"/>
                  <pic:cNvPicPr/>
                </pic:nvPicPr>
                <pic:blipFill>
                  <a:blip r:embed="rId1">
                    <a:extLst>
                      <a:ext uri="{96DAC541-7B7A-43D3-8B79-37D633B846F1}">
                        <asvg:svgBlip xmlns:asvg="http://schemas.microsoft.com/office/drawing/2016/SVG/main" r:embed="rId2"/>
                      </a:ext>
                    </a:extLst>
                  </a:blip>
                  <a:stretch>
                    <a:fillRect/>
                  </a:stretch>
                </pic:blipFill>
                <pic:spPr>
                  <a:xfrm>
                    <a:off x="0" y="0"/>
                    <a:ext cx="720000" cy="176400"/>
                  </a:xfrm>
                  <a:prstGeom prst="rect">
                    <a:avLst/>
                  </a:prstGeom>
                </pic:spPr>
              </pic:pic>
            </a:graphicData>
          </a:graphic>
          <wp14:sizeRelH relativeFrom="margin">
            <wp14:pctWidth>0</wp14:pctWidth>
          </wp14:sizeRelH>
          <wp14:sizeRelV relativeFrom="margin">
            <wp14:pctHeight>0</wp14:pctHeight>
          </wp14:sizeRelV>
        </wp:anchor>
      </w:drawing>
    </w:r>
    <w:r w:rsidR="00F96DF2">
      <w:rPr>
        <w:noProof/>
      </w:rPr>
      <w:drawing>
        <wp:anchor distT="0" distB="0" distL="114300" distR="114300" simplePos="0" relativeHeight="251658245" behindDoc="0" locked="1" layoutInCell="1" allowOverlap="1" wp14:anchorId="07033C4D" wp14:editId="222D1537">
          <wp:simplePos x="0" y="0"/>
          <wp:positionH relativeFrom="page">
            <wp:posOffset>4049395</wp:posOffset>
          </wp:positionH>
          <wp:positionV relativeFrom="page">
            <wp:posOffset>10162540</wp:posOffset>
          </wp:positionV>
          <wp:extent cx="543600" cy="97200"/>
          <wp:effectExtent l="0" t="0" r="8890" b="0"/>
          <wp:wrapNone/>
          <wp:docPr id="96087930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79300" name="Grafik 960879300"/>
                  <pic:cNvPicPr/>
                </pic:nvPicPr>
                <pic:blipFill>
                  <a:blip r:embed="rId3">
                    <a:extLst>
                      <a:ext uri="{96DAC541-7B7A-43D3-8B79-37D633B846F1}">
                        <asvg:svgBlip xmlns:asvg="http://schemas.microsoft.com/office/drawing/2016/SVG/main" r:embed="rId4"/>
                      </a:ext>
                    </a:extLst>
                  </a:blip>
                  <a:stretch>
                    <a:fillRect/>
                  </a:stretch>
                </pic:blipFill>
                <pic:spPr>
                  <a:xfrm>
                    <a:off x="0" y="0"/>
                    <a:ext cx="543600" cy="97200"/>
                  </a:xfrm>
                  <a:prstGeom prst="rect">
                    <a:avLst/>
                  </a:prstGeom>
                </pic:spPr>
              </pic:pic>
            </a:graphicData>
          </a:graphic>
          <wp14:sizeRelH relativeFrom="margin">
            <wp14:pctWidth>0</wp14:pctWidth>
          </wp14:sizeRelH>
          <wp14:sizeRelV relativeFrom="margin">
            <wp14:pctHeight>0</wp14:pctHeight>
          </wp14:sizeRelV>
        </wp:anchor>
      </w:drawing>
    </w:r>
    <w:r w:rsidR="002F6B0D">
      <w:rPr>
        <w:noProof/>
      </w:rPr>
      <w:drawing>
        <wp:anchor distT="0" distB="0" distL="114300" distR="114300" simplePos="0" relativeHeight="251658244" behindDoc="0" locked="1" layoutInCell="1" allowOverlap="1" wp14:anchorId="36939E25" wp14:editId="5826D000">
          <wp:simplePos x="0" y="0"/>
          <wp:positionH relativeFrom="page">
            <wp:posOffset>2362200</wp:posOffset>
          </wp:positionH>
          <wp:positionV relativeFrom="page">
            <wp:posOffset>10088245</wp:posOffset>
          </wp:positionV>
          <wp:extent cx="1296000" cy="284400"/>
          <wp:effectExtent l="0" t="0" r="0" b="1905"/>
          <wp:wrapNone/>
          <wp:docPr id="7070588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72089" name="Grafik 2007472089"/>
                  <pic:cNvPicPr/>
                </pic:nvPicPr>
                <pic:blipFill>
                  <a:blip r:embed="rId5">
                    <a:extLst>
                      <a:ext uri="{96DAC541-7B7A-43D3-8B79-37D633B846F1}">
                        <asvg:svgBlip xmlns:asvg="http://schemas.microsoft.com/office/drawing/2016/SVG/main" r:embed="rId6"/>
                      </a:ext>
                    </a:extLst>
                  </a:blip>
                  <a:stretch>
                    <a:fillRect/>
                  </a:stretch>
                </pic:blipFill>
                <pic:spPr>
                  <a:xfrm>
                    <a:off x="0" y="0"/>
                    <a:ext cx="1296000" cy="284400"/>
                  </a:xfrm>
                  <a:prstGeom prst="rect">
                    <a:avLst/>
                  </a:prstGeom>
                </pic:spPr>
              </pic:pic>
            </a:graphicData>
          </a:graphic>
          <wp14:sizeRelH relativeFrom="margin">
            <wp14:pctWidth>0</wp14:pctWidth>
          </wp14:sizeRelH>
          <wp14:sizeRelV relativeFrom="margin">
            <wp14:pctHeight>0</wp14:pctHeight>
          </wp14:sizeRelV>
        </wp:anchor>
      </w:drawing>
    </w:r>
    <w:r w:rsidR="005070CA">
      <w:rPr>
        <w:noProof/>
      </w:rPr>
      <w:drawing>
        <wp:anchor distT="0" distB="0" distL="114300" distR="114300" simplePos="0" relativeHeight="251658242" behindDoc="0" locked="1" layoutInCell="1" allowOverlap="1" wp14:anchorId="640672AE" wp14:editId="666A5F84">
          <wp:simplePos x="0" y="0"/>
          <wp:positionH relativeFrom="page">
            <wp:posOffset>900430</wp:posOffset>
          </wp:positionH>
          <wp:positionV relativeFrom="page">
            <wp:posOffset>10149840</wp:posOffset>
          </wp:positionV>
          <wp:extent cx="1076400" cy="144000"/>
          <wp:effectExtent l="0" t="0" r="0" b="8890"/>
          <wp:wrapNone/>
          <wp:docPr id="9424227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7277" name="Grafik 2"/>
                  <pic:cNvPicPr/>
                </pic:nvPicPr>
                <pic:blipFill>
                  <a:blip r:embed="rId7">
                    <a:extLst>
                      <a:ext uri="{96DAC541-7B7A-43D3-8B79-37D633B846F1}">
                        <asvg:svgBlip xmlns:asvg="http://schemas.microsoft.com/office/drawing/2016/SVG/main" r:embed="rId8"/>
                      </a:ext>
                    </a:extLst>
                  </a:blip>
                  <a:stretch>
                    <a:fillRect/>
                  </a:stretch>
                </pic:blipFill>
                <pic:spPr>
                  <a:xfrm>
                    <a:off x="0" y="0"/>
                    <a:ext cx="1076400" cy="14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4C8C" w14:textId="3E5D81D8" w:rsidR="00F1226E" w:rsidRDefault="00BB6A08">
    <w:pPr>
      <w:pStyle w:val="Fuzeile"/>
    </w:pPr>
    <w:r>
      <w:rPr>
        <w:noProof/>
      </w:rPr>
      <w:drawing>
        <wp:anchor distT="0" distB="0" distL="114300" distR="114300" simplePos="0" relativeHeight="251658247" behindDoc="0" locked="0" layoutInCell="1" allowOverlap="1" wp14:anchorId="3AA97DC4" wp14:editId="134AAC03">
          <wp:simplePos x="0" y="0"/>
          <wp:positionH relativeFrom="page">
            <wp:posOffset>4996180</wp:posOffset>
          </wp:positionH>
          <wp:positionV relativeFrom="page">
            <wp:posOffset>10088880</wp:posOffset>
          </wp:positionV>
          <wp:extent cx="720000" cy="176400"/>
          <wp:effectExtent l="0" t="0" r="4445" b="0"/>
          <wp:wrapNone/>
          <wp:docPr id="80369840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98403" name="Grafik 803698403"/>
                  <pic:cNvPicPr/>
                </pic:nvPicPr>
                <pic:blipFill>
                  <a:blip r:embed="rId1">
                    <a:extLst>
                      <a:ext uri="{96DAC541-7B7A-43D3-8B79-37D633B846F1}">
                        <asvg:svgBlip xmlns:asvg="http://schemas.microsoft.com/office/drawing/2016/SVG/main" r:embed="rId2"/>
                      </a:ext>
                    </a:extLst>
                  </a:blip>
                  <a:stretch>
                    <a:fillRect/>
                  </a:stretch>
                </pic:blipFill>
                <pic:spPr>
                  <a:xfrm>
                    <a:off x="0" y="0"/>
                    <a:ext cx="720000" cy="176400"/>
                  </a:xfrm>
                  <a:prstGeom prst="rect">
                    <a:avLst/>
                  </a:prstGeom>
                </pic:spPr>
              </pic:pic>
            </a:graphicData>
          </a:graphic>
          <wp14:sizeRelH relativeFrom="margin">
            <wp14:pctWidth>0</wp14:pctWidth>
          </wp14:sizeRelH>
          <wp14:sizeRelV relativeFrom="margin">
            <wp14:pctHeight>0</wp14:pctHeight>
          </wp14:sizeRelV>
        </wp:anchor>
      </w:drawing>
    </w:r>
    <w:r w:rsidR="00371D3A">
      <w:rPr>
        <w:noProof/>
      </w:rPr>
      <w:drawing>
        <wp:anchor distT="0" distB="0" distL="114300" distR="114300" simplePos="0" relativeHeight="251658246" behindDoc="0" locked="1" layoutInCell="1" allowOverlap="1" wp14:anchorId="32B5A078" wp14:editId="7CD9E9F7">
          <wp:simplePos x="0" y="0"/>
          <wp:positionH relativeFrom="page">
            <wp:posOffset>4050665</wp:posOffset>
          </wp:positionH>
          <wp:positionV relativeFrom="page">
            <wp:posOffset>10163810</wp:posOffset>
          </wp:positionV>
          <wp:extent cx="543600" cy="97200"/>
          <wp:effectExtent l="0" t="0" r="8890" b="0"/>
          <wp:wrapNone/>
          <wp:docPr id="196509634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79300" name="Grafik 960879300"/>
                  <pic:cNvPicPr/>
                </pic:nvPicPr>
                <pic:blipFill>
                  <a:blip r:embed="rId3">
                    <a:extLst>
                      <a:ext uri="{96DAC541-7B7A-43D3-8B79-37D633B846F1}">
                        <asvg:svgBlip xmlns:asvg="http://schemas.microsoft.com/office/drawing/2016/SVG/main" r:embed="rId4"/>
                      </a:ext>
                    </a:extLst>
                  </a:blip>
                  <a:stretch>
                    <a:fillRect/>
                  </a:stretch>
                </pic:blipFill>
                <pic:spPr>
                  <a:xfrm>
                    <a:off x="0" y="0"/>
                    <a:ext cx="543600" cy="97200"/>
                  </a:xfrm>
                  <a:prstGeom prst="rect">
                    <a:avLst/>
                  </a:prstGeom>
                </pic:spPr>
              </pic:pic>
            </a:graphicData>
          </a:graphic>
          <wp14:sizeRelH relativeFrom="margin">
            <wp14:pctWidth>0</wp14:pctWidth>
          </wp14:sizeRelH>
          <wp14:sizeRelV relativeFrom="margin">
            <wp14:pctHeight>0</wp14:pctHeight>
          </wp14:sizeRelV>
        </wp:anchor>
      </w:drawing>
    </w:r>
    <w:r w:rsidR="009C0F6A">
      <w:rPr>
        <w:noProof/>
      </w:rPr>
      <w:drawing>
        <wp:anchor distT="0" distB="0" distL="114300" distR="114300" simplePos="0" relativeHeight="251658243" behindDoc="0" locked="1" layoutInCell="1" allowOverlap="1" wp14:anchorId="4EF1A8C8" wp14:editId="27E4EAD5">
          <wp:simplePos x="0" y="0"/>
          <wp:positionH relativeFrom="page">
            <wp:posOffset>2360930</wp:posOffset>
          </wp:positionH>
          <wp:positionV relativeFrom="page">
            <wp:posOffset>10088880</wp:posOffset>
          </wp:positionV>
          <wp:extent cx="1296000" cy="284400"/>
          <wp:effectExtent l="0" t="0" r="0" b="1905"/>
          <wp:wrapNone/>
          <wp:docPr id="200747208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72089" name="Grafik 2007472089"/>
                  <pic:cNvPicPr/>
                </pic:nvPicPr>
                <pic:blipFill>
                  <a:blip r:embed="rId5">
                    <a:extLst>
                      <a:ext uri="{96DAC541-7B7A-43D3-8B79-37D633B846F1}">
                        <asvg:svgBlip xmlns:asvg="http://schemas.microsoft.com/office/drawing/2016/SVG/main" r:embed="rId6"/>
                      </a:ext>
                    </a:extLst>
                  </a:blip>
                  <a:stretch>
                    <a:fillRect/>
                  </a:stretch>
                </pic:blipFill>
                <pic:spPr>
                  <a:xfrm>
                    <a:off x="0" y="0"/>
                    <a:ext cx="1296000" cy="284400"/>
                  </a:xfrm>
                  <a:prstGeom prst="rect">
                    <a:avLst/>
                  </a:prstGeom>
                </pic:spPr>
              </pic:pic>
            </a:graphicData>
          </a:graphic>
          <wp14:sizeRelH relativeFrom="margin">
            <wp14:pctWidth>0</wp14:pctWidth>
          </wp14:sizeRelH>
          <wp14:sizeRelV relativeFrom="margin">
            <wp14:pctHeight>0</wp14:pctHeight>
          </wp14:sizeRelV>
        </wp:anchor>
      </w:drawing>
    </w:r>
    <w:r w:rsidR="003B023E">
      <w:rPr>
        <w:noProof/>
      </w:rPr>
      <w:drawing>
        <wp:anchor distT="0" distB="0" distL="114300" distR="114300" simplePos="0" relativeHeight="251658241" behindDoc="0" locked="1" layoutInCell="1" allowOverlap="1" wp14:anchorId="1411AF9E" wp14:editId="058B09C2">
          <wp:simplePos x="0" y="0"/>
          <wp:positionH relativeFrom="page">
            <wp:posOffset>900430</wp:posOffset>
          </wp:positionH>
          <wp:positionV relativeFrom="page">
            <wp:posOffset>10150459</wp:posOffset>
          </wp:positionV>
          <wp:extent cx="1076400" cy="144000"/>
          <wp:effectExtent l="0" t="0" r="0" b="8890"/>
          <wp:wrapNone/>
          <wp:docPr id="1856172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7277" name="Grafik 2"/>
                  <pic:cNvPicPr/>
                </pic:nvPicPr>
                <pic:blipFill>
                  <a:blip r:embed="rId7">
                    <a:extLst>
                      <a:ext uri="{96DAC541-7B7A-43D3-8B79-37D633B846F1}">
                        <asvg:svgBlip xmlns:asvg="http://schemas.microsoft.com/office/drawing/2016/SVG/main" r:embed="rId8"/>
                      </a:ext>
                    </a:extLst>
                  </a:blip>
                  <a:stretch>
                    <a:fillRect/>
                  </a:stretch>
                </pic:blipFill>
                <pic:spPr>
                  <a:xfrm>
                    <a:off x="0" y="0"/>
                    <a:ext cx="1076400" cy="14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BE456" w14:textId="77777777" w:rsidR="00C860B7" w:rsidRDefault="00C860B7" w:rsidP="00CA1EB9">
      <w:pPr>
        <w:spacing w:line="240" w:lineRule="auto"/>
      </w:pPr>
      <w:r>
        <w:separator/>
      </w:r>
    </w:p>
  </w:footnote>
  <w:footnote w:type="continuationSeparator" w:id="0">
    <w:p w14:paraId="48380187" w14:textId="77777777" w:rsidR="00C860B7" w:rsidRDefault="00C860B7" w:rsidP="00CA1EB9">
      <w:pPr>
        <w:spacing w:line="240" w:lineRule="auto"/>
      </w:pPr>
      <w:r>
        <w:continuationSeparator/>
      </w:r>
    </w:p>
  </w:footnote>
  <w:footnote w:type="continuationNotice" w:id="1">
    <w:p w14:paraId="2C67AB30" w14:textId="77777777" w:rsidR="00C860B7" w:rsidRDefault="00C860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2D7A" w14:textId="03333F2C" w:rsidR="00561C4F" w:rsidRDefault="00561C4F" w:rsidP="00561C4F">
    <w:pPr>
      <w:pStyle w:val="Kopfzeile"/>
      <w:ind w:right="-992"/>
    </w:pPr>
    <w:r>
      <w:rPr>
        <w:noProof/>
      </w:rPr>
      <w:drawing>
        <wp:anchor distT="0" distB="0" distL="114300" distR="114300" simplePos="0" relativeHeight="251658249" behindDoc="0" locked="1" layoutInCell="1" allowOverlap="1" wp14:anchorId="56211A84" wp14:editId="4F0327A6">
          <wp:simplePos x="0" y="0"/>
          <wp:positionH relativeFrom="page">
            <wp:posOffset>900430</wp:posOffset>
          </wp:positionH>
          <wp:positionV relativeFrom="page">
            <wp:posOffset>416560</wp:posOffset>
          </wp:positionV>
          <wp:extent cx="2016000" cy="198000"/>
          <wp:effectExtent l="0" t="0" r="3810" b="0"/>
          <wp:wrapNone/>
          <wp:docPr id="5493025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35903" name="Grafik 1867235903"/>
                  <pic:cNvPicPr/>
                </pic:nvPicPr>
                <pic:blipFill>
                  <a:blip r:embed="rId1">
                    <a:extLst>
                      <a:ext uri="{96DAC541-7B7A-43D3-8B79-37D633B846F1}">
                        <asvg:svgBlip xmlns:asvg="http://schemas.microsoft.com/office/drawing/2016/SVG/main" r:embed="rId2"/>
                      </a:ext>
                    </a:extLst>
                  </a:blip>
                  <a:stretch>
                    <a:fillRect/>
                  </a:stretch>
                </pic:blipFill>
                <pic:spPr>
                  <a:xfrm>
                    <a:off x="0" y="0"/>
                    <a:ext cx="2016000" cy="198000"/>
                  </a:xfrm>
                  <a:prstGeom prst="rect">
                    <a:avLst/>
                  </a:prstGeom>
                </pic:spPr>
              </pic:pic>
            </a:graphicData>
          </a:graphic>
          <wp14:sizeRelH relativeFrom="margin">
            <wp14:pctWidth>0</wp14:pctWidth>
          </wp14:sizeRelH>
          <wp14:sizeRelV relativeFrom="margin">
            <wp14:pctHeight>0</wp14:pctHeight>
          </wp14:sizeRelV>
        </wp:anchor>
      </w:drawing>
    </w:r>
    <w:r w:rsidR="003C0022" w:rsidRPr="003C0022">
      <w:t xml:space="preserve"> </w:t>
    </w:r>
    <w:r w:rsidR="003C0022">
      <w:t>Press</w:t>
    </w:r>
    <w:r w:rsidR="00B43DF9">
      <w:t>emitteilung</w:t>
    </w:r>
    <w:r>
      <w:br/>
    </w:r>
    <w:r>
      <w:fldChar w:fldCharType="begin"/>
    </w:r>
    <w:r>
      <w:instrText xml:space="preserve"> PAGE   \* MERGEFORMAT </w:instrText>
    </w:r>
    <w:r>
      <w:fldChar w:fldCharType="separate"/>
    </w:r>
    <w:r>
      <w:t>1</w:t>
    </w:r>
    <w:r>
      <w:fldChar w:fldCharType="end"/>
    </w:r>
    <w:r>
      <w:t>/</w:t>
    </w:r>
    <w:fldSimple w:instr=" NUMPAGES   \* MERGEFORMAT ">
      <w: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7053" w14:textId="57D9D408" w:rsidR="00E85B68" w:rsidRDefault="00F35E7D" w:rsidP="00262791">
    <w:pPr>
      <w:pStyle w:val="Kopfzeile"/>
      <w:ind w:right="-992"/>
    </w:pPr>
    <w:r>
      <w:rPr>
        <w:noProof/>
      </w:rPr>
      <w:drawing>
        <wp:anchor distT="0" distB="0" distL="114300" distR="114300" simplePos="0" relativeHeight="251658240" behindDoc="0" locked="1" layoutInCell="1" allowOverlap="1" wp14:anchorId="19DF30C9" wp14:editId="225F3CBA">
          <wp:simplePos x="0" y="0"/>
          <wp:positionH relativeFrom="page">
            <wp:posOffset>900430</wp:posOffset>
          </wp:positionH>
          <wp:positionV relativeFrom="page">
            <wp:posOffset>416560</wp:posOffset>
          </wp:positionV>
          <wp:extent cx="2016000" cy="198000"/>
          <wp:effectExtent l="0" t="0" r="3810" b="0"/>
          <wp:wrapNone/>
          <wp:docPr id="186723590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35903" name="Grafik 1867235903"/>
                  <pic:cNvPicPr/>
                </pic:nvPicPr>
                <pic:blipFill>
                  <a:blip r:embed="rId1">
                    <a:extLst>
                      <a:ext uri="{96DAC541-7B7A-43D3-8B79-37D633B846F1}">
                        <asvg:svgBlip xmlns:asvg="http://schemas.microsoft.com/office/drawing/2016/SVG/main" r:embed="rId2"/>
                      </a:ext>
                    </a:extLst>
                  </a:blip>
                  <a:stretch>
                    <a:fillRect/>
                  </a:stretch>
                </pic:blipFill>
                <pic:spPr>
                  <a:xfrm>
                    <a:off x="0" y="0"/>
                    <a:ext cx="2016000" cy="198000"/>
                  </a:xfrm>
                  <a:prstGeom prst="rect">
                    <a:avLst/>
                  </a:prstGeom>
                </pic:spPr>
              </pic:pic>
            </a:graphicData>
          </a:graphic>
          <wp14:sizeRelH relativeFrom="margin">
            <wp14:pctWidth>0</wp14:pctWidth>
          </wp14:sizeRelH>
          <wp14:sizeRelV relativeFrom="margin">
            <wp14:pctHeight>0</wp14:pctHeight>
          </wp14:sizeRelV>
        </wp:anchor>
      </w:drawing>
    </w:r>
    <w:r w:rsidR="003C0022">
      <w:t>Press</w:t>
    </w:r>
    <w:r w:rsidR="00B43DF9">
      <w:t>emitteilung</w:t>
    </w:r>
    <w:r w:rsidR="00882ED3">
      <w:br/>
    </w:r>
    <w:r w:rsidR="00E85B68">
      <w:fldChar w:fldCharType="begin"/>
    </w:r>
    <w:r w:rsidR="00E85B68">
      <w:instrText xml:space="preserve"> PAGE   \* MERGEFORMAT </w:instrText>
    </w:r>
    <w:r w:rsidR="00E85B68">
      <w:fldChar w:fldCharType="separate"/>
    </w:r>
    <w:r w:rsidR="00E85B68">
      <w:rPr>
        <w:noProof/>
      </w:rPr>
      <w:t>1</w:t>
    </w:r>
    <w:r w:rsidR="00E85B68">
      <w:fldChar w:fldCharType="end"/>
    </w:r>
    <w:r w:rsidR="00E85B68">
      <w:t>/</w:t>
    </w:r>
    <w:fldSimple w:instr=" NUMPAGES   \* MERGEFORMAT ">
      <w:r w:rsidR="00E85B68">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838F0"/>
    <w:multiLevelType w:val="hybridMultilevel"/>
    <w:tmpl w:val="165663D8"/>
    <w:lvl w:ilvl="0" w:tplc="DE88C100">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5A456A"/>
    <w:multiLevelType w:val="hybridMultilevel"/>
    <w:tmpl w:val="7DF00126"/>
    <w:lvl w:ilvl="0" w:tplc="DE88C100">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7875576">
    <w:abstractNumId w:val="0"/>
  </w:num>
  <w:num w:numId="2" w16cid:durableId="57678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CD"/>
    <w:rsid w:val="000038A3"/>
    <w:rsid w:val="00014467"/>
    <w:rsid w:val="00035742"/>
    <w:rsid w:val="00061AA9"/>
    <w:rsid w:val="00075BEE"/>
    <w:rsid w:val="00084739"/>
    <w:rsid w:val="00085D32"/>
    <w:rsid w:val="0009480F"/>
    <w:rsid w:val="000D2F47"/>
    <w:rsid w:val="000E236D"/>
    <w:rsid w:val="00103919"/>
    <w:rsid w:val="00112F75"/>
    <w:rsid w:val="00113B8F"/>
    <w:rsid w:val="001176C2"/>
    <w:rsid w:val="00120B0E"/>
    <w:rsid w:val="00132D62"/>
    <w:rsid w:val="0013796E"/>
    <w:rsid w:val="001404CC"/>
    <w:rsid w:val="00150ACA"/>
    <w:rsid w:val="0015142F"/>
    <w:rsid w:val="00161C4C"/>
    <w:rsid w:val="00185473"/>
    <w:rsid w:val="00192059"/>
    <w:rsid w:val="001A0FA7"/>
    <w:rsid w:val="001A3A71"/>
    <w:rsid w:val="001A4071"/>
    <w:rsid w:val="001C419B"/>
    <w:rsid w:val="001D4E25"/>
    <w:rsid w:val="00207B24"/>
    <w:rsid w:val="00210C09"/>
    <w:rsid w:val="00215F8B"/>
    <w:rsid w:val="00234FB3"/>
    <w:rsid w:val="00262791"/>
    <w:rsid w:val="00271AFB"/>
    <w:rsid w:val="0027372E"/>
    <w:rsid w:val="002925CA"/>
    <w:rsid w:val="002B6134"/>
    <w:rsid w:val="002C2714"/>
    <w:rsid w:val="002C2BF1"/>
    <w:rsid w:val="002C6F4D"/>
    <w:rsid w:val="002D0C0A"/>
    <w:rsid w:val="002D10C5"/>
    <w:rsid w:val="002E2905"/>
    <w:rsid w:val="002E3833"/>
    <w:rsid w:val="002F6B0D"/>
    <w:rsid w:val="00301829"/>
    <w:rsid w:val="00304A94"/>
    <w:rsid w:val="00371D3A"/>
    <w:rsid w:val="00375ACD"/>
    <w:rsid w:val="003876AA"/>
    <w:rsid w:val="003A275A"/>
    <w:rsid w:val="003A5D79"/>
    <w:rsid w:val="003B01E5"/>
    <w:rsid w:val="003B023E"/>
    <w:rsid w:val="003B16F9"/>
    <w:rsid w:val="003B5122"/>
    <w:rsid w:val="003C0022"/>
    <w:rsid w:val="003C01FE"/>
    <w:rsid w:val="003D03C5"/>
    <w:rsid w:val="003E301E"/>
    <w:rsid w:val="003E30CF"/>
    <w:rsid w:val="0041290B"/>
    <w:rsid w:val="004235B4"/>
    <w:rsid w:val="00443D9E"/>
    <w:rsid w:val="0045253F"/>
    <w:rsid w:val="004656F0"/>
    <w:rsid w:val="004A0316"/>
    <w:rsid w:val="004A2186"/>
    <w:rsid w:val="004B2069"/>
    <w:rsid w:val="004C0BAB"/>
    <w:rsid w:val="004F2DF2"/>
    <w:rsid w:val="005070CA"/>
    <w:rsid w:val="00531A65"/>
    <w:rsid w:val="005327DB"/>
    <w:rsid w:val="00541988"/>
    <w:rsid w:val="0054230D"/>
    <w:rsid w:val="00557315"/>
    <w:rsid w:val="00561C4F"/>
    <w:rsid w:val="005A0C97"/>
    <w:rsid w:val="005A5C1E"/>
    <w:rsid w:val="005B1426"/>
    <w:rsid w:val="005B55D4"/>
    <w:rsid w:val="005B663B"/>
    <w:rsid w:val="005D571F"/>
    <w:rsid w:val="005E6D27"/>
    <w:rsid w:val="005F07CE"/>
    <w:rsid w:val="00602B81"/>
    <w:rsid w:val="006175E4"/>
    <w:rsid w:val="00624721"/>
    <w:rsid w:val="006511B6"/>
    <w:rsid w:val="006535D7"/>
    <w:rsid w:val="00655E75"/>
    <w:rsid w:val="006653D0"/>
    <w:rsid w:val="00665649"/>
    <w:rsid w:val="00671D8E"/>
    <w:rsid w:val="00687CD5"/>
    <w:rsid w:val="00690993"/>
    <w:rsid w:val="0070102E"/>
    <w:rsid w:val="00705D04"/>
    <w:rsid w:val="00713A79"/>
    <w:rsid w:val="00717618"/>
    <w:rsid w:val="00727BEE"/>
    <w:rsid w:val="007302AA"/>
    <w:rsid w:val="00731EE4"/>
    <w:rsid w:val="00736475"/>
    <w:rsid w:val="007604BC"/>
    <w:rsid w:val="00770799"/>
    <w:rsid w:val="00791DDD"/>
    <w:rsid w:val="00797EFD"/>
    <w:rsid w:val="007A0209"/>
    <w:rsid w:val="007A6E03"/>
    <w:rsid w:val="007B31EF"/>
    <w:rsid w:val="007C1122"/>
    <w:rsid w:val="007C35DA"/>
    <w:rsid w:val="007C555F"/>
    <w:rsid w:val="007C5693"/>
    <w:rsid w:val="007D0274"/>
    <w:rsid w:val="007E0C17"/>
    <w:rsid w:val="007F2F10"/>
    <w:rsid w:val="007F77F7"/>
    <w:rsid w:val="008143DA"/>
    <w:rsid w:val="00816854"/>
    <w:rsid w:val="00820874"/>
    <w:rsid w:val="008368FD"/>
    <w:rsid w:val="00840C74"/>
    <w:rsid w:val="00843F0E"/>
    <w:rsid w:val="00882ED3"/>
    <w:rsid w:val="00883BEF"/>
    <w:rsid w:val="00895D91"/>
    <w:rsid w:val="008B7EC7"/>
    <w:rsid w:val="008C2893"/>
    <w:rsid w:val="008C3005"/>
    <w:rsid w:val="008E33B0"/>
    <w:rsid w:val="008F07A8"/>
    <w:rsid w:val="008F1D66"/>
    <w:rsid w:val="0091299E"/>
    <w:rsid w:val="009302B0"/>
    <w:rsid w:val="0093079B"/>
    <w:rsid w:val="00931F5E"/>
    <w:rsid w:val="00977493"/>
    <w:rsid w:val="00995C18"/>
    <w:rsid w:val="009A147B"/>
    <w:rsid w:val="009A528D"/>
    <w:rsid w:val="009B09BD"/>
    <w:rsid w:val="009C0F6A"/>
    <w:rsid w:val="009C566B"/>
    <w:rsid w:val="009D6524"/>
    <w:rsid w:val="009D6743"/>
    <w:rsid w:val="009D6AD5"/>
    <w:rsid w:val="009E3C05"/>
    <w:rsid w:val="009F2BEE"/>
    <w:rsid w:val="009F4551"/>
    <w:rsid w:val="009F7616"/>
    <w:rsid w:val="00A022C5"/>
    <w:rsid w:val="00A022C7"/>
    <w:rsid w:val="00A12E20"/>
    <w:rsid w:val="00A35A96"/>
    <w:rsid w:val="00A6345F"/>
    <w:rsid w:val="00A67687"/>
    <w:rsid w:val="00A7080C"/>
    <w:rsid w:val="00A722CD"/>
    <w:rsid w:val="00A76015"/>
    <w:rsid w:val="00A91FD3"/>
    <w:rsid w:val="00A9660E"/>
    <w:rsid w:val="00AA038D"/>
    <w:rsid w:val="00AA2214"/>
    <w:rsid w:val="00AA3F1A"/>
    <w:rsid w:val="00AA6245"/>
    <w:rsid w:val="00AB093D"/>
    <w:rsid w:val="00AB48ED"/>
    <w:rsid w:val="00AB5767"/>
    <w:rsid w:val="00AB6990"/>
    <w:rsid w:val="00AC0978"/>
    <w:rsid w:val="00AC31F5"/>
    <w:rsid w:val="00AD3AAA"/>
    <w:rsid w:val="00AE0EF3"/>
    <w:rsid w:val="00AE1DE6"/>
    <w:rsid w:val="00AE2057"/>
    <w:rsid w:val="00AE69D7"/>
    <w:rsid w:val="00B00684"/>
    <w:rsid w:val="00B20E88"/>
    <w:rsid w:val="00B328ED"/>
    <w:rsid w:val="00B43DF9"/>
    <w:rsid w:val="00B51B42"/>
    <w:rsid w:val="00B53D74"/>
    <w:rsid w:val="00B54FE1"/>
    <w:rsid w:val="00B759D8"/>
    <w:rsid w:val="00B90F88"/>
    <w:rsid w:val="00BA13C3"/>
    <w:rsid w:val="00BA2C2B"/>
    <w:rsid w:val="00BA42EB"/>
    <w:rsid w:val="00BA6E88"/>
    <w:rsid w:val="00BB64FC"/>
    <w:rsid w:val="00BB6A08"/>
    <w:rsid w:val="00BC2C4B"/>
    <w:rsid w:val="00BC7189"/>
    <w:rsid w:val="00BF59D2"/>
    <w:rsid w:val="00C00AC3"/>
    <w:rsid w:val="00C05F21"/>
    <w:rsid w:val="00C205B8"/>
    <w:rsid w:val="00C33530"/>
    <w:rsid w:val="00C6186F"/>
    <w:rsid w:val="00C65956"/>
    <w:rsid w:val="00C801E4"/>
    <w:rsid w:val="00C860B7"/>
    <w:rsid w:val="00C87429"/>
    <w:rsid w:val="00C91ACD"/>
    <w:rsid w:val="00CA1EB9"/>
    <w:rsid w:val="00CB099E"/>
    <w:rsid w:val="00CC06C6"/>
    <w:rsid w:val="00CD5497"/>
    <w:rsid w:val="00CE2080"/>
    <w:rsid w:val="00CF235A"/>
    <w:rsid w:val="00CF2ED5"/>
    <w:rsid w:val="00CF538F"/>
    <w:rsid w:val="00D055A5"/>
    <w:rsid w:val="00D05971"/>
    <w:rsid w:val="00D15902"/>
    <w:rsid w:val="00D171C4"/>
    <w:rsid w:val="00D24E44"/>
    <w:rsid w:val="00D3706E"/>
    <w:rsid w:val="00D554AB"/>
    <w:rsid w:val="00D5593C"/>
    <w:rsid w:val="00D56954"/>
    <w:rsid w:val="00D6259F"/>
    <w:rsid w:val="00D6552C"/>
    <w:rsid w:val="00D71D94"/>
    <w:rsid w:val="00D8237C"/>
    <w:rsid w:val="00D938AA"/>
    <w:rsid w:val="00DB195A"/>
    <w:rsid w:val="00DB696E"/>
    <w:rsid w:val="00E15FCA"/>
    <w:rsid w:val="00E16432"/>
    <w:rsid w:val="00E233E0"/>
    <w:rsid w:val="00E24B3B"/>
    <w:rsid w:val="00E31417"/>
    <w:rsid w:val="00E42C92"/>
    <w:rsid w:val="00E47C77"/>
    <w:rsid w:val="00E7030E"/>
    <w:rsid w:val="00E85B68"/>
    <w:rsid w:val="00EA5A23"/>
    <w:rsid w:val="00EB60BF"/>
    <w:rsid w:val="00EC0CB3"/>
    <w:rsid w:val="00EC576E"/>
    <w:rsid w:val="00EE13C4"/>
    <w:rsid w:val="00EE2A4D"/>
    <w:rsid w:val="00EE5504"/>
    <w:rsid w:val="00EE7D5A"/>
    <w:rsid w:val="00EF06C8"/>
    <w:rsid w:val="00EF4354"/>
    <w:rsid w:val="00F1226E"/>
    <w:rsid w:val="00F16F84"/>
    <w:rsid w:val="00F17CED"/>
    <w:rsid w:val="00F31BD1"/>
    <w:rsid w:val="00F35E7D"/>
    <w:rsid w:val="00F362DE"/>
    <w:rsid w:val="00F37041"/>
    <w:rsid w:val="00F45AA6"/>
    <w:rsid w:val="00F50859"/>
    <w:rsid w:val="00F8142B"/>
    <w:rsid w:val="00F873BF"/>
    <w:rsid w:val="00F9314D"/>
    <w:rsid w:val="00F96DF2"/>
    <w:rsid w:val="00F97860"/>
    <w:rsid w:val="00FA4A79"/>
    <w:rsid w:val="00FB180A"/>
    <w:rsid w:val="00FB5DDA"/>
    <w:rsid w:val="00FC3FC5"/>
    <w:rsid w:val="00FE354D"/>
    <w:rsid w:val="00FE443F"/>
    <w:rsid w:val="00FF679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2FD2"/>
  <w15:chartTrackingRefBased/>
  <w15:docId w15:val="{3BEF962E-6D08-4E46-BF24-7F40DD5A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A"/>
    <w:pPr>
      <w:spacing w:after="0" w:line="320" w:lineRule="atLeast"/>
    </w:pPr>
    <w:rPr>
      <w:rFonts w:ascii="Sennheiser Office" w:hAnsi="Sennheiser Office"/>
      <w:sz w:val="20"/>
      <w:lang w:val="en-GB"/>
    </w:rPr>
  </w:style>
  <w:style w:type="paragraph" w:styleId="berschrift1">
    <w:name w:val="heading 1"/>
    <w:basedOn w:val="Standard"/>
    <w:next w:val="Standard"/>
    <w:link w:val="berschrift1Zchn"/>
    <w:uiPriority w:val="9"/>
    <w:qFormat/>
    <w:rsid w:val="007A6E03"/>
    <w:pPr>
      <w:keepNext/>
      <w:keepLines/>
      <w:outlineLvl w:val="0"/>
    </w:pPr>
    <w:rPr>
      <w:rFonts w:asciiTheme="majorHAnsi" w:eastAsiaTheme="majorEastAsia" w:hAnsiTheme="majorHAnsi" w:cstheme="majorBidi"/>
      <w:b/>
      <w:color w:val="000000" w:themeColor="text1"/>
      <w:spacing w:val="-3"/>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2214"/>
    <w:pPr>
      <w:tabs>
        <w:tab w:val="center" w:pos="4536"/>
        <w:tab w:val="right" w:pos="9072"/>
      </w:tabs>
      <w:spacing w:line="218" w:lineRule="auto"/>
      <w:ind w:right="-964"/>
      <w:jc w:val="right"/>
    </w:pPr>
    <w:rPr>
      <w:b/>
      <w:color w:val="000000" w:themeColor="text1"/>
    </w:rPr>
  </w:style>
  <w:style w:type="character" w:customStyle="1" w:styleId="KopfzeileZchn">
    <w:name w:val="Kopfzeile Zchn"/>
    <w:basedOn w:val="Absatz-Standardschriftart"/>
    <w:link w:val="Kopfzeile"/>
    <w:uiPriority w:val="99"/>
    <w:rsid w:val="00AA2214"/>
    <w:rPr>
      <w:rFonts w:ascii="Sennheiser Office" w:hAnsi="Sennheiser Office"/>
      <w:b/>
      <w:color w:val="000000" w:themeColor="text1"/>
      <w:sz w:val="20"/>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Standard"/>
    <w:qFormat/>
    <w:rsid w:val="00FB5DDA"/>
    <w:pPr>
      <w:spacing w:before="180" w:after="180" w:line="240" w:lineRule="auto"/>
    </w:pPr>
    <w:rPr>
      <w:noProof/>
    </w:rPr>
  </w:style>
  <w:style w:type="character" w:styleId="Fett">
    <w:name w:val="Strong"/>
    <w:basedOn w:val="Absatz-Standardschriftart"/>
    <w:uiPriority w:val="22"/>
    <w:qFormat/>
    <w:rsid w:val="00150ACA"/>
    <w:rPr>
      <w:b/>
      <w:bCs/>
    </w:rPr>
  </w:style>
  <w:style w:type="character" w:customStyle="1" w:styleId="berschrift1Zchn">
    <w:name w:val="Überschrift 1 Zchn"/>
    <w:basedOn w:val="Absatz-Standardschriftart"/>
    <w:link w:val="berschrift1"/>
    <w:uiPriority w:val="9"/>
    <w:rsid w:val="007A6E03"/>
    <w:rPr>
      <w:rFonts w:asciiTheme="majorHAnsi" w:eastAsiaTheme="majorEastAsia" w:hAnsiTheme="majorHAnsi" w:cstheme="majorBidi"/>
      <w:b/>
      <w:color w:val="000000" w:themeColor="text1"/>
      <w:spacing w:val="-3"/>
      <w:sz w:val="24"/>
      <w:szCs w:val="32"/>
      <w:lang w:val="en-GB"/>
    </w:rPr>
  </w:style>
  <w:style w:type="character" w:customStyle="1" w:styleId="Blue">
    <w:name w:val="Blue"/>
    <w:basedOn w:val="Absatz-Standardschriftart"/>
    <w:uiPriority w:val="1"/>
    <w:qFormat/>
    <w:rsid w:val="00D71D94"/>
    <w:rPr>
      <w:bCs/>
      <w:color w:val="0095D5" w:themeColor="accent1"/>
      <w:lang w:val="de-DE"/>
    </w:rPr>
  </w:style>
  <w:style w:type="paragraph" w:customStyle="1" w:styleId="Bildunterschrift">
    <w:name w:val="Bildunterschrift"/>
    <w:basedOn w:val="Standard"/>
    <w:qFormat/>
    <w:rsid w:val="00E7030E"/>
    <w:pPr>
      <w:spacing w:line="208" w:lineRule="atLeast"/>
    </w:pPr>
    <w:rPr>
      <w:sz w:val="16"/>
    </w:rPr>
  </w:style>
  <w:style w:type="paragraph" w:customStyle="1" w:styleId="Presscontact">
    <w:name w:val="Press contact"/>
    <w:basedOn w:val="Standard"/>
    <w:qFormat/>
    <w:rsid w:val="00EA5A23"/>
    <w:pPr>
      <w:spacing w:line="220" w:lineRule="atLeast"/>
    </w:pPr>
    <w:rPr>
      <w:sz w:val="16"/>
    </w:rPr>
  </w:style>
  <w:style w:type="character" w:styleId="Hyperlink">
    <w:name w:val="Hyperlink"/>
    <w:basedOn w:val="Absatz-Standardschriftart"/>
    <w:uiPriority w:val="99"/>
    <w:unhideWhenUsed/>
    <w:rsid w:val="0009480F"/>
    <w:rPr>
      <w:color w:val="000000" w:themeColor="hyperlink"/>
      <w:u w:val="single"/>
    </w:rPr>
  </w:style>
  <w:style w:type="character" w:styleId="NichtaufgelsteErwhnung">
    <w:name w:val="Unresolved Mention"/>
    <w:basedOn w:val="Absatz-Standardschriftart"/>
    <w:uiPriority w:val="99"/>
    <w:semiHidden/>
    <w:unhideWhenUsed/>
    <w:rsid w:val="0009480F"/>
    <w:rPr>
      <w:color w:val="605E5C"/>
      <w:shd w:val="clear" w:color="auto" w:fill="E1DFDD"/>
    </w:rPr>
  </w:style>
  <w:style w:type="paragraph" w:styleId="Listenabsatz">
    <w:name w:val="List Paragraph"/>
    <w:basedOn w:val="Standard"/>
    <w:uiPriority w:val="34"/>
    <w:rsid w:val="00FC3FC5"/>
    <w:pPr>
      <w:spacing w:line="233" w:lineRule="auto"/>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64629">
      <w:bodyDiv w:val="1"/>
      <w:marLeft w:val="0"/>
      <w:marRight w:val="0"/>
      <w:marTop w:val="0"/>
      <w:marBottom w:val="0"/>
      <w:divBdr>
        <w:top w:val="none" w:sz="0" w:space="0" w:color="auto"/>
        <w:left w:val="none" w:sz="0" w:space="0" w:color="auto"/>
        <w:bottom w:val="none" w:sz="0" w:space="0" w:color="auto"/>
        <w:right w:val="none" w:sz="0" w:space="0" w:color="auto"/>
      </w:divBdr>
    </w:div>
    <w:div w:id="912399519">
      <w:bodyDiv w:val="1"/>
      <w:marLeft w:val="0"/>
      <w:marRight w:val="0"/>
      <w:marTop w:val="0"/>
      <w:marBottom w:val="0"/>
      <w:divBdr>
        <w:top w:val="none" w:sz="0" w:space="0" w:color="auto"/>
        <w:left w:val="none" w:sz="0" w:space="0" w:color="auto"/>
        <w:bottom w:val="none" w:sz="0" w:space="0" w:color="auto"/>
        <w:right w:val="none" w:sz="0" w:space="0" w:color="auto"/>
      </w:divBdr>
    </w:div>
    <w:div w:id="1030833954">
      <w:bodyDiv w:val="1"/>
      <w:marLeft w:val="0"/>
      <w:marRight w:val="0"/>
      <w:marTop w:val="0"/>
      <w:marBottom w:val="0"/>
      <w:divBdr>
        <w:top w:val="none" w:sz="0" w:space="0" w:color="auto"/>
        <w:left w:val="none" w:sz="0" w:space="0" w:color="auto"/>
        <w:bottom w:val="none" w:sz="0" w:space="0" w:color="auto"/>
        <w:right w:val="none" w:sz="0" w:space="0" w:color="auto"/>
      </w:divBdr>
    </w:div>
    <w:div w:id="16486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schiffer@sennheiser.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nnheis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footer3.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8d1026-59ad-4674-bfbc-edcf8c7c444f">
      <Terms xmlns="http://schemas.microsoft.com/office/infopath/2007/PartnerControls"/>
    </lcf76f155ced4ddcb4097134ff3c332f>
    <TaxCatchAll xmlns="02edf36b-f29e-4ed5-91e2-6b7d03b72559" xsi:nil="true"/>
    <Link xmlns="538d1026-59ad-4674-bfbc-edcf8c7c444f">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721C8A722B11469633187C8A29FA86" ma:contentTypeVersion="20" ma:contentTypeDescription="Create a new document." ma:contentTypeScope="" ma:versionID="7eb98b2cfb635984cc0218a4f86a362a">
  <xsd:schema xmlns:xsd="http://www.w3.org/2001/XMLSchema" xmlns:xs="http://www.w3.org/2001/XMLSchema" xmlns:p="http://schemas.microsoft.com/office/2006/metadata/properties" xmlns:ns2="538d1026-59ad-4674-bfbc-edcf8c7c444f" xmlns:ns3="02edf36b-f29e-4ed5-91e2-6b7d03b72559" targetNamespace="http://schemas.microsoft.com/office/2006/metadata/properties" ma:root="true" ma:fieldsID="da625c3c7ccc601b189729d18ad395c5" ns2:_="" ns3:_="">
    <xsd:import namespace="538d1026-59ad-4674-bfbc-edcf8c7c444f"/>
    <xsd:import namespace="02edf36b-f29e-4ed5-91e2-6b7d03b72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1026-59ad-4674-bfbc-edcf8c7c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df36b-f29e-4ed5-91e2-6b7d03b725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b5058a-bca0-49ce-b8ed-989b73e2c2bb}" ma:internalName="TaxCatchAll" ma:showField="CatchAllData" ma:web="02edf36b-f29e-4ed5-91e2-6b7d03b7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27783-E3B1-4022-9AC7-8DF6F5C5705C}">
  <ds:schemaRefs>
    <ds:schemaRef ds:uri="http://schemas.microsoft.com/office/2006/metadata/properties"/>
    <ds:schemaRef ds:uri="http://schemas.microsoft.com/office/infopath/2007/PartnerControls"/>
    <ds:schemaRef ds:uri="538d1026-59ad-4674-bfbc-edcf8c7c444f"/>
    <ds:schemaRef ds:uri="02edf36b-f29e-4ed5-91e2-6b7d03b72559"/>
  </ds:schemaRefs>
</ds:datastoreItem>
</file>

<file path=customXml/itemProps2.xml><?xml version="1.0" encoding="utf-8"?>
<ds:datastoreItem xmlns:ds="http://schemas.openxmlformats.org/officeDocument/2006/customXml" ds:itemID="{64588A0A-6858-4728-919A-B37D98E41B43}">
  <ds:schemaRefs>
    <ds:schemaRef ds:uri="http://schemas.microsoft.com/sharepoint/v3/contenttype/forms"/>
  </ds:schemaRefs>
</ds:datastoreItem>
</file>

<file path=customXml/itemProps3.xml><?xml version="1.0" encoding="utf-8"?>
<ds:datastoreItem xmlns:ds="http://schemas.openxmlformats.org/officeDocument/2006/customXml" ds:itemID="{235E9CEB-D941-4185-98FE-4C505A4F3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1026-59ad-4674-bfbc-edcf8c7c444f"/>
    <ds:schemaRef ds:uri="02edf36b-f29e-4ed5-91e2-6b7d03b7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5D3B3-E47A-4934-AFCB-5FB2F8927EE3}">
  <ds:schemaRefs>
    <ds:schemaRef ds:uri="http://schemas.openxmlformats.org/officeDocument/2006/bibliography"/>
  </ds:schemaRefs>
</ds:datastoreItem>
</file>

<file path=docMetadata/LabelInfo.xml><?xml version="1.0" encoding="utf-8"?>
<clbl:labelList xmlns:clbl="http://schemas.microsoft.com/office/2020/mipLabelMetadata">
  <clbl:label id="{534662e5-553f-4a1c-9573-7835fb01dd66}" enabled="1" method="Privileged" siteId="{1c939853-ca0f-4792-9597-8519b4d0dfe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Letter</vt:lpstr>
    </vt:vector>
  </TitlesOfParts>
  <Company>Sennheiser electronic GmbH &amp; Co. KG</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Schiffer, Daniel</dc:creator>
  <cp:keywords/>
  <dc:description/>
  <cp:revision>101</cp:revision>
  <cp:lastPrinted>2025-10-20T13:52:00Z</cp:lastPrinted>
  <dcterms:created xsi:type="dcterms:W3CDTF">2025-10-05T12:19:00Z</dcterms:created>
  <dcterms:modified xsi:type="dcterms:W3CDTF">2025-10-20T13:56:00Z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0x01010053721C8A722B11469633187C8A29FA86</vt:lpwstr>
  </property>
  <property fmtid="{D5CDD505-2E9C-101B-9397-08002B2CF9AE}" pid="3" name="MSIP_Label_a844c618-538c-404a-b2f6-f58b5e4f4fae_Enabled">
    <vt:lpwstr>true</vt:lpwstr>
  </property>
  <property fmtid="{D5CDD505-2E9C-101B-9397-08002B2CF9AE}" pid="4" name="MSIP_Label_a844c618-538c-404a-b2f6-f58b5e4f4fae_SetDate">
    <vt:lpwstr>2025-10-09T14:29:07Z</vt:lpwstr>
  </property>
  <property fmtid="{D5CDD505-2E9C-101B-9397-08002B2CF9AE}" pid="5" name="MSIP_Label_a844c618-538c-404a-b2f6-f58b5e4f4fae_Method">
    <vt:lpwstr>Privileged</vt:lpwstr>
  </property>
  <property fmtid="{D5CDD505-2E9C-101B-9397-08002B2CF9AE}" pid="6" name="MSIP_Label_a844c618-538c-404a-b2f6-f58b5e4f4fae_Name">
    <vt:lpwstr>Public</vt:lpwstr>
  </property>
  <property fmtid="{D5CDD505-2E9C-101B-9397-08002B2CF9AE}" pid="7" name="MSIP_Label_a844c618-538c-404a-b2f6-f58b5e4f4fae_SiteId">
    <vt:lpwstr>41eb501a-f671-4ce0-a5bf-b64168c3705f</vt:lpwstr>
  </property>
  <property fmtid="{D5CDD505-2E9C-101B-9397-08002B2CF9AE}" pid="8" name="MSIP_Label_a844c618-538c-404a-b2f6-f58b5e4f4fae_ActionId">
    <vt:lpwstr>028c2b76-151c-4be6-b3e6-f3972474a4c9</vt:lpwstr>
  </property>
  <property fmtid="{D5CDD505-2E9C-101B-9397-08002B2CF9AE}" pid="9" name="MSIP_Label_a844c618-538c-404a-b2f6-f58b5e4f4fae_ContentBits">
    <vt:lpwstr>0</vt:lpwstr>
  </property>
  <property fmtid="{D5CDD505-2E9C-101B-9397-08002B2CF9AE}" pid="10" name="MSIP_Label_a844c618-538c-404a-b2f6-f58b5e4f4fae_Tag">
    <vt:lpwstr>10, 0, 1, 1</vt:lpwstr>
  </property>
  <property fmtid="{D5CDD505-2E9C-101B-9397-08002B2CF9AE}" pid="11" name="MediaServiceImageTags">
    <vt:lpwstr/>
  </property>
</Properties>
</file>